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A3C23" w14:textId="77777777" w:rsidR="00893481" w:rsidRDefault="00893481">
      <w:pPr>
        <w:snapToGrid w:val="0"/>
        <w:spacing w:after="120" w:line="276" w:lineRule="auto"/>
        <w:jc w:val="center"/>
        <w:rPr>
          <w:rFonts w:cs="Arial"/>
          <w:b/>
          <w:sz w:val="24"/>
          <w:szCs w:val="24"/>
        </w:rPr>
      </w:pPr>
    </w:p>
    <w:p w14:paraId="5A92B0D6" w14:textId="1463A053" w:rsidR="002D065D" w:rsidRDefault="002D065D">
      <w:pPr>
        <w:snapToGrid w:val="0"/>
        <w:spacing w:after="120" w:line="276" w:lineRule="auto"/>
        <w:jc w:val="center"/>
        <w:rPr>
          <w:rFonts w:cs="Arial"/>
          <w:b/>
          <w:sz w:val="24"/>
          <w:szCs w:val="24"/>
        </w:rPr>
      </w:pPr>
      <w:r>
        <w:rPr>
          <w:rFonts w:cs="Arial"/>
          <w:b/>
          <w:sz w:val="24"/>
          <w:szCs w:val="24"/>
        </w:rPr>
        <w:t>ANEXO I</w:t>
      </w:r>
    </w:p>
    <w:p w14:paraId="4AA5A49E" w14:textId="39430139" w:rsidR="00467C1B" w:rsidRDefault="00000000">
      <w:pPr>
        <w:snapToGrid w:val="0"/>
        <w:spacing w:after="120" w:line="276" w:lineRule="auto"/>
        <w:jc w:val="center"/>
        <w:rPr>
          <w:rFonts w:cs="Arial"/>
          <w:b/>
          <w:sz w:val="24"/>
          <w:szCs w:val="24"/>
        </w:rPr>
      </w:pPr>
      <w:r>
        <w:rPr>
          <w:rFonts w:cs="Arial"/>
          <w:b/>
          <w:sz w:val="24"/>
          <w:szCs w:val="24"/>
        </w:rPr>
        <w:t>TERMO DE REFERÊNCIA</w:t>
      </w:r>
    </w:p>
    <w:p w14:paraId="6448005E" w14:textId="77777777" w:rsidR="002D065D" w:rsidRDefault="002D065D" w:rsidP="002D065D">
      <w:pPr>
        <w:snapToGrid w:val="0"/>
        <w:spacing w:after="120" w:line="276" w:lineRule="auto"/>
        <w:jc w:val="center"/>
        <w:rPr>
          <w:rFonts w:cs="Arial"/>
          <w:b/>
          <w:sz w:val="24"/>
          <w:szCs w:val="24"/>
        </w:rPr>
      </w:pPr>
      <w:r>
        <w:rPr>
          <w:rFonts w:cs="Arial"/>
          <w:b/>
          <w:sz w:val="24"/>
          <w:szCs w:val="24"/>
        </w:rPr>
        <w:t>SECRETARIA MUNICIPAL DE ASSISTÊNCIA SOCIAL</w:t>
      </w:r>
    </w:p>
    <w:p w14:paraId="580F76A8" w14:textId="77777777" w:rsidR="002D065D" w:rsidRDefault="002D065D">
      <w:pPr>
        <w:snapToGrid w:val="0"/>
        <w:spacing w:after="120" w:line="276" w:lineRule="auto"/>
        <w:jc w:val="center"/>
        <w:rPr>
          <w:rFonts w:cs="Arial"/>
          <w:b/>
          <w:sz w:val="24"/>
          <w:szCs w:val="24"/>
        </w:rPr>
      </w:pPr>
    </w:p>
    <w:p w14:paraId="5F68E99A" w14:textId="77777777" w:rsidR="00467C1B" w:rsidRDefault="00000000">
      <w:pPr>
        <w:snapToGrid w:val="0"/>
        <w:spacing w:after="120" w:line="276" w:lineRule="auto"/>
        <w:ind w:right="-15"/>
        <w:jc w:val="both"/>
        <w:rPr>
          <w:rFonts w:cs="Arial"/>
          <w:b/>
          <w:sz w:val="24"/>
          <w:szCs w:val="24"/>
        </w:rPr>
      </w:pPr>
      <w:r>
        <w:rPr>
          <w:rFonts w:cs="Arial"/>
          <w:b/>
          <w:sz w:val="24"/>
          <w:szCs w:val="24"/>
        </w:rPr>
        <w:t>DEFINIÇÃO DO OBJETO</w:t>
      </w:r>
    </w:p>
    <w:p w14:paraId="021D2B6F" w14:textId="77777777" w:rsidR="00467C1B" w:rsidRDefault="00000000">
      <w:pPr>
        <w:pStyle w:val="Textodecomentrio"/>
        <w:snapToGrid w:val="0"/>
        <w:spacing w:after="120" w:line="276" w:lineRule="auto"/>
        <w:ind w:firstLine="709"/>
        <w:jc w:val="both"/>
        <w:rPr>
          <w:rFonts w:eastAsia="Yu Gothic;游ゴシック" w:cs="Arial"/>
          <w:color w:val="000000"/>
          <w:sz w:val="24"/>
          <w:szCs w:val="24"/>
          <w:lang w:bidi="hi-IN"/>
        </w:rPr>
      </w:pPr>
      <w:r>
        <w:rPr>
          <w:rFonts w:cs="Arial"/>
          <w:b/>
          <w:sz w:val="24"/>
          <w:szCs w:val="24"/>
        </w:rPr>
        <w:t>Descrição</w:t>
      </w:r>
      <w:r>
        <w:rPr>
          <w:rFonts w:cs="Arial"/>
          <w:sz w:val="24"/>
          <w:szCs w:val="24"/>
        </w:rPr>
        <w:t xml:space="preserve">: </w:t>
      </w:r>
      <w:r>
        <w:rPr>
          <w:rFonts w:eastAsia="Yu Gothic;游ゴシック" w:cs="Arial"/>
          <w:color w:val="000000"/>
          <w:sz w:val="24"/>
          <w:szCs w:val="24"/>
          <w:lang w:bidi="hi-IN"/>
        </w:rPr>
        <w:t>Aquisição de roupas, materiais de higiene e de enxoval para atender o projeto Mãe Fortalecida, contemplada pelo art. 5° da Lei Municipal nº 1.397/2022 relativo a benefício eventual da Secretaria de Assistência Social do Município de Vera Cruz do Oeste -PR.</w:t>
      </w:r>
    </w:p>
    <w:p w14:paraId="341800CA" w14:textId="77777777" w:rsidR="00467C1B" w:rsidRDefault="00000000">
      <w:pPr>
        <w:snapToGrid w:val="0"/>
        <w:spacing w:after="120" w:line="276" w:lineRule="auto"/>
        <w:jc w:val="both"/>
        <w:rPr>
          <w:rFonts w:cs="Arial"/>
          <w:sz w:val="24"/>
          <w:szCs w:val="24"/>
        </w:rPr>
      </w:pPr>
      <w:r>
        <w:rPr>
          <w:rFonts w:cs="Arial"/>
          <w:b/>
          <w:sz w:val="24"/>
          <w:szCs w:val="24"/>
        </w:rPr>
        <w:t>Natureza:</w:t>
      </w:r>
      <w:r>
        <w:rPr>
          <w:rFonts w:cs="Arial"/>
          <w:sz w:val="24"/>
          <w:szCs w:val="24"/>
        </w:rPr>
        <w:t xml:space="preserve"> Bens comuns</w:t>
      </w:r>
    </w:p>
    <w:p w14:paraId="17E31975" w14:textId="77777777" w:rsidR="00467C1B" w:rsidRDefault="00000000">
      <w:pPr>
        <w:snapToGrid w:val="0"/>
        <w:spacing w:after="120" w:line="276" w:lineRule="auto"/>
        <w:ind w:right="-15"/>
        <w:jc w:val="both"/>
        <w:rPr>
          <w:rFonts w:cs="Arial"/>
          <w:sz w:val="24"/>
          <w:szCs w:val="24"/>
        </w:rPr>
      </w:pPr>
      <w:r>
        <w:rPr>
          <w:rFonts w:cs="Arial"/>
          <w:b/>
          <w:sz w:val="24"/>
          <w:szCs w:val="24"/>
        </w:rPr>
        <w:t>Prazo</w:t>
      </w:r>
      <w:r>
        <w:rPr>
          <w:rFonts w:cs="Arial"/>
          <w:sz w:val="24"/>
          <w:szCs w:val="24"/>
        </w:rPr>
        <w:t>: 01 (um) ano</w:t>
      </w:r>
    </w:p>
    <w:p w14:paraId="7E546056" w14:textId="77777777" w:rsidR="00467C1B" w:rsidRDefault="00000000">
      <w:pPr>
        <w:snapToGrid w:val="0"/>
        <w:spacing w:after="120" w:line="276" w:lineRule="auto"/>
        <w:ind w:right="-15"/>
        <w:jc w:val="both"/>
        <w:rPr>
          <w:rFonts w:cs="Arial"/>
          <w:sz w:val="24"/>
          <w:szCs w:val="24"/>
        </w:rPr>
      </w:pPr>
      <w:r>
        <w:rPr>
          <w:rFonts w:cs="Arial"/>
          <w:b/>
          <w:sz w:val="24"/>
          <w:szCs w:val="24"/>
        </w:rPr>
        <w:t>Possibilidade de Prorrogação</w:t>
      </w:r>
      <w:r>
        <w:rPr>
          <w:rFonts w:cs="Arial"/>
          <w:sz w:val="24"/>
          <w:szCs w:val="24"/>
        </w:rPr>
        <w:t>: Com possibilidade de prorrogação por igual período</w:t>
      </w:r>
    </w:p>
    <w:p w14:paraId="66793C9B" w14:textId="77777777" w:rsidR="00467C1B" w:rsidRDefault="00000000">
      <w:pPr>
        <w:snapToGrid w:val="0"/>
        <w:spacing w:after="120" w:line="276" w:lineRule="auto"/>
        <w:ind w:right="-15"/>
        <w:jc w:val="both"/>
        <w:rPr>
          <w:rFonts w:cs="Arial"/>
          <w:sz w:val="24"/>
          <w:szCs w:val="24"/>
        </w:rPr>
      </w:pPr>
      <w:r>
        <w:rPr>
          <w:rFonts w:cs="Arial"/>
          <w:sz w:val="24"/>
          <w:szCs w:val="24"/>
        </w:rPr>
        <w:t>A quantidade estimada é o disposta no quadro a seguir:</w:t>
      </w:r>
    </w:p>
    <w:tbl>
      <w:tblPr>
        <w:tblW w:w="9465" w:type="dxa"/>
        <w:jc w:val="center"/>
        <w:tblLayout w:type="fixed"/>
        <w:tblLook w:val="0000" w:firstRow="0" w:lastRow="0" w:firstColumn="0" w:lastColumn="0" w:noHBand="0" w:noVBand="0"/>
      </w:tblPr>
      <w:tblGrid>
        <w:gridCol w:w="818"/>
        <w:gridCol w:w="4823"/>
        <w:gridCol w:w="989"/>
        <w:gridCol w:w="850"/>
        <w:gridCol w:w="851"/>
        <w:gridCol w:w="1134"/>
      </w:tblGrid>
      <w:tr w:rsidR="00467C1B" w:rsidRPr="00B7622B" w14:paraId="77C0BB81"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541701F0" w14:textId="5B107613" w:rsidR="00467C1B" w:rsidRPr="00B7622B" w:rsidRDefault="00D0094F">
            <w:pPr>
              <w:snapToGrid w:val="0"/>
              <w:spacing w:after="20"/>
              <w:jc w:val="center"/>
              <w:rPr>
                <w:rFonts w:asciiTheme="majorHAnsi" w:hAnsiTheme="majorHAnsi" w:cstheme="majorHAnsi"/>
                <w:b/>
                <w:bCs/>
                <w:sz w:val="18"/>
                <w:szCs w:val="18"/>
              </w:rPr>
            </w:pPr>
            <w:r w:rsidRPr="00B7622B">
              <w:rPr>
                <w:rFonts w:asciiTheme="majorHAnsi" w:hAnsiTheme="majorHAnsi" w:cstheme="majorHAnsi"/>
                <w:b/>
                <w:bCs/>
                <w:sz w:val="18"/>
                <w:szCs w:val="18"/>
              </w:rPr>
              <w:t>ITEM</w:t>
            </w:r>
          </w:p>
        </w:tc>
        <w:tc>
          <w:tcPr>
            <w:tcW w:w="4823" w:type="dxa"/>
            <w:tcBorders>
              <w:top w:val="single" w:sz="6" w:space="0" w:color="000000"/>
              <w:left w:val="single" w:sz="6" w:space="0" w:color="000000"/>
              <w:bottom w:val="single" w:sz="6" w:space="0" w:color="000000"/>
              <w:right w:val="single" w:sz="6" w:space="0" w:color="000000"/>
            </w:tcBorders>
            <w:vAlign w:val="center"/>
          </w:tcPr>
          <w:p w14:paraId="11B24927" w14:textId="74C3E129" w:rsidR="00467C1B" w:rsidRPr="00B7622B" w:rsidRDefault="00D0094F">
            <w:pPr>
              <w:snapToGrid w:val="0"/>
              <w:spacing w:after="20"/>
              <w:rPr>
                <w:rFonts w:asciiTheme="majorHAnsi" w:hAnsiTheme="majorHAnsi" w:cstheme="majorHAnsi"/>
                <w:b/>
                <w:bCs/>
                <w:sz w:val="18"/>
                <w:szCs w:val="18"/>
              </w:rPr>
            </w:pPr>
            <w:r w:rsidRPr="00B7622B">
              <w:rPr>
                <w:rFonts w:asciiTheme="majorHAnsi" w:hAnsiTheme="majorHAnsi" w:cstheme="majorHAnsi"/>
                <w:b/>
                <w:bCs/>
                <w:sz w:val="18"/>
                <w:szCs w:val="18"/>
              </w:rPr>
              <w:t>DESCRIÇÃO</w:t>
            </w:r>
          </w:p>
        </w:tc>
        <w:tc>
          <w:tcPr>
            <w:tcW w:w="989" w:type="dxa"/>
            <w:tcBorders>
              <w:top w:val="single" w:sz="6" w:space="0" w:color="000000"/>
              <w:left w:val="single" w:sz="6" w:space="0" w:color="000000"/>
              <w:bottom w:val="single" w:sz="6" w:space="0" w:color="000000"/>
              <w:right w:val="single" w:sz="6" w:space="0" w:color="000000"/>
            </w:tcBorders>
            <w:vAlign w:val="center"/>
          </w:tcPr>
          <w:p w14:paraId="7FAD2565" w14:textId="6EBCD53F" w:rsidR="00467C1B" w:rsidRPr="00B7622B" w:rsidRDefault="00D0094F">
            <w:pPr>
              <w:snapToGrid w:val="0"/>
              <w:spacing w:after="20"/>
              <w:jc w:val="center"/>
              <w:rPr>
                <w:rFonts w:asciiTheme="majorHAnsi" w:hAnsiTheme="majorHAnsi" w:cstheme="majorHAnsi"/>
                <w:b/>
                <w:bCs/>
                <w:sz w:val="18"/>
                <w:szCs w:val="18"/>
              </w:rPr>
            </w:pPr>
            <w:r w:rsidRPr="00B7622B">
              <w:rPr>
                <w:rFonts w:asciiTheme="majorHAnsi" w:hAnsiTheme="majorHAnsi" w:cstheme="majorHAnsi"/>
                <w:b/>
                <w:bCs/>
                <w:sz w:val="18"/>
                <w:szCs w:val="18"/>
              </w:rPr>
              <w:t>UN</w:t>
            </w:r>
          </w:p>
        </w:tc>
        <w:tc>
          <w:tcPr>
            <w:tcW w:w="850" w:type="dxa"/>
            <w:tcBorders>
              <w:top w:val="single" w:sz="6" w:space="0" w:color="000000"/>
              <w:left w:val="single" w:sz="6" w:space="0" w:color="000000"/>
              <w:bottom w:val="single" w:sz="6" w:space="0" w:color="000000"/>
              <w:right w:val="single" w:sz="6" w:space="0" w:color="000000"/>
            </w:tcBorders>
            <w:vAlign w:val="center"/>
          </w:tcPr>
          <w:p w14:paraId="308097CB" w14:textId="0A14D5A0" w:rsidR="00467C1B" w:rsidRPr="00B7622B" w:rsidRDefault="00D0094F">
            <w:pPr>
              <w:snapToGrid w:val="0"/>
              <w:spacing w:after="20"/>
              <w:jc w:val="center"/>
              <w:rPr>
                <w:rFonts w:asciiTheme="majorHAnsi" w:hAnsiTheme="majorHAnsi" w:cstheme="majorHAnsi"/>
                <w:b/>
                <w:bCs/>
                <w:sz w:val="18"/>
                <w:szCs w:val="18"/>
              </w:rPr>
            </w:pPr>
            <w:r w:rsidRPr="00B7622B">
              <w:rPr>
                <w:rFonts w:asciiTheme="majorHAnsi" w:hAnsiTheme="majorHAnsi" w:cstheme="majorHAnsi"/>
                <w:b/>
                <w:bCs/>
                <w:sz w:val="18"/>
                <w:szCs w:val="18"/>
              </w:rPr>
              <w:t>QNTD</w:t>
            </w:r>
          </w:p>
        </w:tc>
        <w:tc>
          <w:tcPr>
            <w:tcW w:w="851" w:type="dxa"/>
            <w:tcBorders>
              <w:top w:val="single" w:sz="6" w:space="0" w:color="000000"/>
              <w:left w:val="single" w:sz="6" w:space="0" w:color="000000"/>
              <w:bottom w:val="single" w:sz="6" w:space="0" w:color="000000"/>
              <w:right w:val="single" w:sz="6" w:space="0" w:color="000000"/>
            </w:tcBorders>
            <w:vAlign w:val="center"/>
          </w:tcPr>
          <w:p w14:paraId="504C0336" w14:textId="206A93FD" w:rsidR="00467C1B" w:rsidRPr="00B7622B" w:rsidRDefault="00D0094F">
            <w:pPr>
              <w:snapToGrid w:val="0"/>
              <w:spacing w:after="20"/>
              <w:jc w:val="center"/>
              <w:rPr>
                <w:rFonts w:asciiTheme="majorHAnsi" w:hAnsiTheme="majorHAnsi" w:cstheme="majorHAnsi"/>
                <w:b/>
                <w:bCs/>
                <w:sz w:val="18"/>
                <w:szCs w:val="18"/>
              </w:rPr>
            </w:pPr>
            <w:r w:rsidRPr="00B7622B">
              <w:rPr>
                <w:rFonts w:asciiTheme="majorHAnsi" w:hAnsiTheme="majorHAnsi" w:cstheme="majorHAnsi"/>
                <w:b/>
                <w:bCs/>
                <w:sz w:val="18"/>
                <w:szCs w:val="18"/>
              </w:rPr>
              <w:t>VALOR UNIT. (R$)</w:t>
            </w:r>
          </w:p>
        </w:tc>
        <w:tc>
          <w:tcPr>
            <w:tcW w:w="1134" w:type="dxa"/>
            <w:tcBorders>
              <w:top w:val="single" w:sz="6" w:space="0" w:color="000000"/>
              <w:left w:val="single" w:sz="6" w:space="0" w:color="000000"/>
              <w:bottom w:val="single" w:sz="6" w:space="0" w:color="000000"/>
              <w:right w:val="single" w:sz="6" w:space="0" w:color="000000"/>
            </w:tcBorders>
            <w:vAlign w:val="center"/>
          </w:tcPr>
          <w:p w14:paraId="0F241EDD" w14:textId="52BE5092" w:rsidR="00467C1B" w:rsidRPr="00B7622B" w:rsidRDefault="00D0094F">
            <w:pPr>
              <w:snapToGrid w:val="0"/>
              <w:spacing w:after="20"/>
              <w:jc w:val="center"/>
              <w:rPr>
                <w:rFonts w:asciiTheme="majorHAnsi" w:hAnsiTheme="majorHAnsi" w:cstheme="majorHAnsi"/>
                <w:b/>
                <w:bCs/>
                <w:sz w:val="18"/>
                <w:szCs w:val="18"/>
              </w:rPr>
            </w:pPr>
            <w:r w:rsidRPr="00B7622B">
              <w:rPr>
                <w:rFonts w:asciiTheme="majorHAnsi" w:hAnsiTheme="majorHAnsi" w:cstheme="majorHAnsi"/>
                <w:b/>
                <w:bCs/>
                <w:sz w:val="18"/>
                <w:szCs w:val="18"/>
              </w:rPr>
              <w:t>VALOR TOTAL (R$)</w:t>
            </w:r>
          </w:p>
        </w:tc>
      </w:tr>
      <w:tr w:rsidR="00467C1B" w:rsidRPr="00B7622B" w14:paraId="594A9D72"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37E63F0C" w14:textId="4823FD0E"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w:t>
            </w:r>
          </w:p>
        </w:tc>
        <w:tc>
          <w:tcPr>
            <w:tcW w:w="4823" w:type="dxa"/>
            <w:tcBorders>
              <w:top w:val="single" w:sz="6" w:space="0" w:color="000000"/>
              <w:left w:val="single" w:sz="6" w:space="0" w:color="000000"/>
              <w:bottom w:val="single" w:sz="6" w:space="0" w:color="000000"/>
              <w:right w:val="single" w:sz="6" w:space="0" w:color="000000"/>
            </w:tcBorders>
            <w:vAlign w:val="center"/>
          </w:tcPr>
          <w:p w14:paraId="170D7A84" w14:textId="20F3C081"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BANHEIRA PARA BEBÊ, PRODUZIDA EM PLÁSTICO RÍGIDO, CAPACIDADE MÍNIMA DE 20 LITROS, COM VÁLVULA PARA ESCOAMENTO DE ÁGUA, PORTA-SABONETE E CANTOS ARREDONDADOS, NAS CORES NEUTRAS.</w:t>
            </w:r>
          </w:p>
        </w:tc>
        <w:tc>
          <w:tcPr>
            <w:tcW w:w="989" w:type="dxa"/>
            <w:tcBorders>
              <w:top w:val="single" w:sz="6" w:space="0" w:color="000000"/>
              <w:left w:val="single" w:sz="6" w:space="0" w:color="000000"/>
              <w:bottom w:val="single" w:sz="6" w:space="0" w:color="000000"/>
              <w:right w:val="single" w:sz="6" w:space="0" w:color="000000"/>
            </w:tcBorders>
            <w:vAlign w:val="center"/>
          </w:tcPr>
          <w:p w14:paraId="7B21D48B" w14:textId="4D9B05EB"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5BE3DA58" w14:textId="3DF13B54"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4F3C59EE" w14:textId="78C0A54E"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34,60</w:t>
            </w:r>
          </w:p>
        </w:tc>
        <w:tc>
          <w:tcPr>
            <w:tcW w:w="1134" w:type="dxa"/>
            <w:tcBorders>
              <w:top w:val="single" w:sz="6" w:space="0" w:color="000000"/>
              <w:left w:val="single" w:sz="6" w:space="0" w:color="000000"/>
              <w:bottom w:val="single" w:sz="6" w:space="0" w:color="000000"/>
              <w:right w:val="single" w:sz="6" w:space="0" w:color="000000"/>
            </w:tcBorders>
            <w:vAlign w:val="center"/>
          </w:tcPr>
          <w:p w14:paraId="5952D1E1" w14:textId="42D5CB1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3.460,00</w:t>
            </w:r>
          </w:p>
        </w:tc>
      </w:tr>
      <w:tr w:rsidR="00467C1B" w:rsidRPr="00B7622B" w14:paraId="755687DD"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1E871028" w14:textId="1CD31F14"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w:t>
            </w:r>
          </w:p>
        </w:tc>
        <w:tc>
          <w:tcPr>
            <w:tcW w:w="4823" w:type="dxa"/>
            <w:tcBorders>
              <w:top w:val="single" w:sz="6" w:space="0" w:color="000000"/>
              <w:left w:val="single" w:sz="6" w:space="0" w:color="000000"/>
              <w:bottom w:val="single" w:sz="6" w:space="0" w:color="000000"/>
              <w:right w:val="single" w:sz="6" w:space="0" w:color="000000"/>
            </w:tcBorders>
            <w:vAlign w:val="center"/>
          </w:tcPr>
          <w:p w14:paraId="3E839E08" w14:textId="15348E32"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BODY INFANTIL, MODELO UNISSEX, GOLA AMERICANA (ENVELOPE) PARA FACILITAR A VESTIMENTA, MANGA LONGA, CONFECCIONADO EM TECIDO 100% ALGODÃO, MALHA SUEDINE OU PENTEADA (TIPO FIO 30.1), MACIO E ANTIALÉRGICO. FECHAMENTO INFERIOR POR MEIO DE BOTÕES DE PRESSÃO RESISTENTES E DE MATERIAL INOXIDÁVEL, COM NO MÍNIMO 2 BOTÕES NAS ENTREPERNAS. ACABAMENTO EM VIÉS NA GOLA E PERNAS. CORES CLARAS/NEUTRAS. TAMANHOS DIVERSOS (P E M, CONFORME DEMANDA). PRODUTO DE ALTA DURABILIDADE E RESISTÊNCIA À LAVAGEM FREQUENTE.</w:t>
            </w:r>
          </w:p>
        </w:tc>
        <w:tc>
          <w:tcPr>
            <w:tcW w:w="989" w:type="dxa"/>
            <w:tcBorders>
              <w:top w:val="single" w:sz="6" w:space="0" w:color="000000"/>
              <w:left w:val="single" w:sz="6" w:space="0" w:color="000000"/>
              <w:bottom w:val="single" w:sz="6" w:space="0" w:color="000000"/>
              <w:right w:val="single" w:sz="6" w:space="0" w:color="000000"/>
            </w:tcBorders>
            <w:vAlign w:val="center"/>
          </w:tcPr>
          <w:p w14:paraId="5A526807" w14:textId="55AF9230"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266DCD8E" w14:textId="42178EC3"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5D738179" w14:textId="727E4C3C"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26,00</w:t>
            </w:r>
          </w:p>
        </w:tc>
        <w:tc>
          <w:tcPr>
            <w:tcW w:w="1134" w:type="dxa"/>
            <w:tcBorders>
              <w:top w:val="single" w:sz="6" w:space="0" w:color="000000"/>
              <w:left w:val="single" w:sz="6" w:space="0" w:color="000000"/>
              <w:bottom w:val="single" w:sz="6" w:space="0" w:color="000000"/>
              <w:right w:val="single" w:sz="6" w:space="0" w:color="000000"/>
            </w:tcBorders>
            <w:vAlign w:val="center"/>
          </w:tcPr>
          <w:p w14:paraId="333AE456" w14:textId="09DC082A"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2.600,00</w:t>
            </w:r>
          </w:p>
        </w:tc>
      </w:tr>
      <w:tr w:rsidR="00467C1B" w:rsidRPr="00B7622B" w14:paraId="502DBC7E"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13A71436" w14:textId="6D86E84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3</w:t>
            </w:r>
          </w:p>
        </w:tc>
        <w:tc>
          <w:tcPr>
            <w:tcW w:w="4823" w:type="dxa"/>
            <w:tcBorders>
              <w:top w:val="single" w:sz="6" w:space="0" w:color="000000"/>
              <w:left w:val="single" w:sz="6" w:space="0" w:color="000000"/>
              <w:bottom w:val="single" w:sz="6" w:space="0" w:color="000000"/>
              <w:right w:val="single" w:sz="6" w:space="0" w:color="000000"/>
            </w:tcBorders>
            <w:vAlign w:val="center"/>
          </w:tcPr>
          <w:p w14:paraId="0BBF16E4" w14:textId="1BA41550"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COBERTOR INFANTIL 100% MICROFIBRA DE POLIÉSTER, ANTIALÉRGICO, ESTAMPADO, SUPERMACIO, MEDINDO APROXIMADAMENTE 1,10 M X 0,90 M, NAS CORES AZUL E ROSA.</w:t>
            </w:r>
          </w:p>
        </w:tc>
        <w:tc>
          <w:tcPr>
            <w:tcW w:w="989" w:type="dxa"/>
            <w:tcBorders>
              <w:top w:val="single" w:sz="6" w:space="0" w:color="000000"/>
              <w:left w:val="single" w:sz="6" w:space="0" w:color="000000"/>
              <w:bottom w:val="single" w:sz="6" w:space="0" w:color="000000"/>
              <w:right w:val="single" w:sz="6" w:space="0" w:color="000000"/>
            </w:tcBorders>
            <w:vAlign w:val="center"/>
          </w:tcPr>
          <w:p w14:paraId="3CDDCFF1" w14:textId="22520CFE"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247F2359" w14:textId="020FC0AE"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3C7BDC28" w14:textId="3B3A2308"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70,94</w:t>
            </w:r>
          </w:p>
        </w:tc>
        <w:tc>
          <w:tcPr>
            <w:tcW w:w="1134" w:type="dxa"/>
            <w:tcBorders>
              <w:top w:val="single" w:sz="6" w:space="0" w:color="000000"/>
              <w:left w:val="single" w:sz="6" w:space="0" w:color="000000"/>
              <w:bottom w:val="single" w:sz="6" w:space="0" w:color="000000"/>
              <w:right w:val="single" w:sz="6" w:space="0" w:color="000000"/>
            </w:tcBorders>
            <w:vAlign w:val="center"/>
          </w:tcPr>
          <w:p w14:paraId="76B9C7AA" w14:textId="0DA8122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7.094,00</w:t>
            </w:r>
          </w:p>
        </w:tc>
      </w:tr>
      <w:tr w:rsidR="00467C1B" w:rsidRPr="00B7622B" w14:paraId="42B76B95"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05A511CE" w14:textId="6A20D683"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lastRenderedPageBreak/>
              <w:t>4</w:t>
            </w:r>
          </w:p>
        </w:tc>
        <w:tc>
          <w:tcPr>
            <w:tcW w:w="4823" w:type="dxa"/>
            <w:tcBorders>
              <w:top w:val="single" w:sz="6" w:space="0" w:color="000000"/>
              <w:left w:val="single" w:sz="6" w:space="0" w:color="000000"/>
              <w:bottom w:val="single" w:sz="6" w:space="0" w:color="000000"/>
              <w:right w:val="single" w:sz="6" w:space="0" w:color="000000"/>
            </w:tcBorders>
            <w:vAlign w:val="center"/>
          </w:tcPr>
          <w:p w14:paraId="28A8D21F" w14:textId="08810E21"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FRALDA DESCARTÁVEL INFANTIL, TAMANHO P, COMPOSIÇÃO EM FILME DE POLIETILENO. PACOTE COM, NO MÍNIMO, 28 UNIDADES.</w:t>
            </w:r>
          </w:p>
        </w:tc>
        <w:tc>
          <w:tcPr>
            <w:tcW w:w="989" w:type="dxa"/>
            <w:tcBorders>
              <w:top w:val="single" w:sz="6" w:space="0" w:color="000000"/>
              <w:left w:val="single" w:sz="6" w:space="0" w:color="000000"/>
              <w:bottom w:val="single" w:sz="6" w:space="0" w:color="000000"/>
              <w:right w:val="single" w:sz="6" w:space="0" w:color="000000"/>
            </w:tcBorders>
            <w:vAlign w:val="center"/>
          </w:tcPr>
          <w:p w14:paraId="6F91B145" w14:textId="77D77D12"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PACOTE</w:t>
            </w:r>
          </w:p>
        </w:tc>
        <w:tc>
          <w:tcPr>
            <w:tcW w:w="850" w:type="dxa"/>
            <w:tcBorders>
              <w:top w:val="single" w:sz="6" w:space="0" w:color="000000"/>
              <w:left w:val="single" w:sz="6" w:space="0" w:color="000000"/>
              <w:bottom w:val="single" w:sz="6" w:space="0" w:color="000000"/>
              <w:right w:val="single" w:sz="6" w:space="0" w:color="000000"/>
            </w:tcBorders>
            <w:vAlign w:val="center"/>
          </w:tcPr>
          <w:p w14:paraId="434AA53E" w14:textId="331A03EE"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150</w:t>
            </w:r>
          </w:p>
        </w:tc>
        <w:tc>
          <w:tcPr>
            <w:tcW w:w="851" w:type="dxa"/>
            <w:tcBorders>
              <w:top w:val="single" w:sz="6" w:space="0" w:color="000000"/>
              <w:left w:val="single" w:sz="6" w:space="0" w:color="000000"/>
              <w:bottom w:val="single" w:sz="6" w:space="0" w:color="000000"/>
              <w:right w:val="single" w:sz="6" w:space="0" w:color="000000"/>
            </w:tcBorders>
            <w:vAlign w:val="center"/>
          </w:tcPr>
          <w:p w14:paraId="21B21B0F" w14:textId="410A7E1A"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34,30</w:t>
            </w:r>
          </w:p>
        </w:tc>
        <w:tc>
          <w:tcPr>
            <w:tcW w:w="1134" w:type="dxa"/>
            <w:tcBorders>
              <w:top w:val="single" w:sz="6" w:space="0" w:color="000000"/>
              <w:left w:val="single" w:sz="6" w:space="0" w:color="000000"/>
              <w:bottom w:val="single" w:sz="6" w:space="0" w:color="000000"/>
              <w:right w:val="single" w:sz="6" w:space="0" w:color="000000"/>
            </w:tcBorders>
            <w:vAlign w:val="center"/>
          </w:tcPr>
          <w:p w14:paraId="48C4D8A1" w14:textId="3C4ECFC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5.145,00</w:t>
            </w:r>
          </w:p>
        </w:tc>
      </w:tr>
      <w:tr w:rsidR="00467C1B" w:rsidRPr="00B7622B" w14:paraId="1808191C"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11A71DD4" w14:textId="417EA137"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5</w:t>
            </w:r>
          </w:p>
        </w:tc>
        <w:tc>
          <w:tcPr>
            <w:tcW w:w="4823" w:type="dxa"/>
            <w:tcBorders>
              <w:top w:val="single" w:sz="6" w:space="0" w:color="000000"/>
              <w:left w:val="single" w:sz="6" w:space="0" w:color="000000"/>
              <w:bottom w:val="single" w:sz="6" w:space="0" w:color="000000"/>
              <w:right w:val="single" w:sz="6" w:space="0" w:color="000000"/>
            </w:tcBorders>
            <w:vAlign w:val="center"/>
          </w:tcPr>
          <w:p w14:paraId="53301AAB" w14:textId="1B133344"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KIT DE LENÇOL DE BERÇO, COMPOSTO POR 2 (DUAS) UNIDADES, SENDO 1 (UMA) FRONHA E 1 (UM) LENÇOL, CONFECCIONADOS EM 100% ALGODÃO, EM CORES CLARAS.</w:t>
            </w:r>
          </w:p>
        </w:tc>
        <w:tc>
          <w:tcPr>
            <w:tcW w:w="989" w:type="dxa"/>
            <w:tcBorders>
              <w:top w:val="single" w:sz="6" w:space="0" w:color="000000"/>
              <w:left w:val="single" w:sz="6" w:space="0" w:color="000000"/>
              <w:bottom w:val="single" w:sz="6" w:space="0" w:color="000000"/>
              <w:right w:val="single" w:sz="6" w:space="0" w:color="000000"/>
            </w:tcBorders>
            <w:vAlign w:val="center"/>
          </w:tcPr>
          <w:p w14:paraId="777BE4FD" w14:textId="56385B63"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KIT</w:t>
            </w:r>
          </w:p>
        </w:tc>
        <w:tc>
          <w:tcPr>
            <w:tcW w:w="850" w:type="dxa"/>
            <w:tcBorders>
              <w:top w:val="single" w:sz="6" w:space="0" w:color="000000"/>
              <w:left w:val="single" w:sz="6" w:space="0" w:color="000000"/>
              <w:bottom w:val="single" w:sz="6" w:space="0" w:color="000000"/>
              <w:right w:val="single" w:sz="6" w:space="0" w:color="000000"/>
            </w:tcBorders>
            <w:vAlign w:val="center"/>
          </w:tcPr>
          <w:p w14:paraId="670CBA10" w14:textId="44EA3C4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6E4AF743" w14:textId="1BFD7ECA"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24,58</w:t>
            </w:r>
          </w:p>
        </w:tc>
        <w:tc>
          <w:tcPr>
            <w:tcW w:w="1134" w:type="dxa"/>
            <w:tcBorders>
              <w:top w:val="single" w:sz="6" w:space="0" w:color="000000"/>
              <w:left w:val="single" w:sz="6" w:space="0" w:color="000000"/>
              <w:bottom w:val="single" w:sz="6" w:space="0" w:color="000000"/>
              <w:right w:val="single" w:sz="6" w:space="0" w:color="000000"/>
            </w:tcBorders>
            <w:vAlign w:val="center"/>
          </w:tcPr>
          <w:p w14:paraId="4CFCC46B" w14:textId="7CA4EFB8"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2.458,00</w:t>
            </w:r>
          </w:p>
        </w:tc>
      </w:tr>
      <w:tr w:rsidR="00467C1B" w:rsidRPr="00B7622B" w14:paraId="3491D1E0"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09B811A7" w14:textId="721D85B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6</w:t>
            </w:r>
          </w:p>
        </w:tc>
        <w:tc>
          <w:tcPr>
            <w:tcW w:w="4823" w:type="dxa"/>
            <w:tcBorders>
              <w:top w:val="single" w:sz="6" w:space="0" w:color="000000"/>
              <w:left w:val="single" w:sz="6" w:space="0" w:color="000000"/>
              <w:bottom w:val="single" w:sz="6" w:space="0" w:color="000000"/>
              <w:right w:val="single" w:sz="6" w:space="0" w:color="000000"/>
            </w:tcBorders>
            <w:vAlign w:val="center"/>
          </w:tcPr>
          <w:p w14:paraId="7589FC45" w14:textId="7428F3EB"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LENÇO UMEDECIDO DESCARTÁVEL, SEM PERFUME, ANTIALÉRGICO, EMBALAGEM COM, NO MÍNIMO, 50 LENÇOS, MEDINDO APROXIMADAMENTE 20 CM X 15 CM.</w:t>
            </w:r>
          </w:p>
        </w:tc>
        <w:tc>
          <w:tcPr>
            <w:tcW w:w="989" w:type="dxa"/>
            <w:tcBorders>
              <w:top w:val="single" w:sz="6" w:space="0" w:color="000000"/>
              <w:left w:val="single" w:sz="6" w:space="0" w:color="000000"/>
              <w:bottom w:val="single" w:sz="6" w:space="0" w:color="000000"/>
              <w:right w:val="single" w:sz="6" w:space="0" w:color="000000"/>
            </w:tcBorders>
            <w:vAlign w:val="center"/>
          </w:tcPr>
          <w:p w14:paraId="499FE3A5" w14:textId="5D7EC04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EMBALAGEM</w:t>
            </w:r>
          </w:p>
        </w:tc>
        <w:tc>
          <w:tcPr>
            <w:tcW w:w="850" w:type="dxa"/>
            <w:tcBorders>
              <w:top w:val="single" w:sz="6" w:space="0" w:color="000000"/>
              <w:left w:val="single" w:sz="6" w:space="0" w:color="000000"/>
              <w:bottom w:val="single" w:sz="6" w:space="0" w:color="000000"/>
              <w:right w:val="single" w:sz="6" w:space="0" w:color="000000"/>
            </w:tcBorders>
            <w:vAlign w:val="center"/>
          </w:tcPr>
          <w:p w14:paraId="15ECFF18" w14:textId="0CDBC275"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40030081" w14:textId="0787066B"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14,78</w:t>
            </w:r>
          </w:p>
        </w:tc>
        <w:tc>
          <w:tcPr>
            <w:tcW w:w="1134" w:type="dxa"/>
            <w:tcBorders>
              <w:top w:val="single" w:sz="6" w:space="0" w:color="000000"/>
              <w:left w:val="single" w:sz="6" w:space="0" w:color="000000"/>
              <w:bottom w:val="single" w:sz="6" w:space="0" w:color="000000"/>
              <w:right w:val="single" w:sz="6" w:space="0" w:color="000000"/>
            </w:tcBorders>
            <w:vAlign w:val="center"/>
          </w:tcPr>
          <w:p w14:paraId="4E3724F6" w14:textId="4BBBC04E"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1.478,00</w:t>
            </w:r>
          </w:p>
        </w:tc>
      </w:tr>
      <w:tr w:rsidR="00467C1B" w:rsidRPr="00B7622B" w14:paraId="579131C7"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592D566A" w14:textId="6A3ED68B"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7</w:t>
            </w:r>
          </w:p>
        </w:tc>
        <w:tc>
          <w:tcPr>
            <w:tcW w:w="4823" w:type="dxa"/>
            <w:tcBorders>
              <w:top w:val="single" w:sz="6" w:space="0" w:color="000000"/>
              <w:left w:val="single" w:sz="6" w:space="0" w:color="000000"/>
              <w:bottom w:val="single" w:sz="6" w:space="0" w:color="000000"/>
              <w:right w:val="single" w:sz="6" w:space="0" w:color="000000"/>
            </w:tcBorders>
            <w:vAlign w:val="center"/>
          </w:tcPr>
          <w:p w14:paraId="3B590AC2" w14:textId="73CDBF40"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CONJUNTO INFANTIL UNISSEX, COMPOSTO POR BLUSA DE MANGA LONGA E CALÇA, CONFECCIONADO EM MALHA 100% ALGODÃO, CANELADA, FIO 30, COM ELASTICIDADE, EM MATERIAL EXTRAMACIO, SEM DEFEITOS DE FABRICAÇÃO, TAMANHO G.</w:t>
            </w:r>
          </w:p>
        </w:tc>
        <w:tc>
          <w:tcPr>
            <w:tcW w:w="989" w:type="dxa"/>
            <w:tcBorders>
              <w:top w:val="single" w:sz="6" w:space="0" w:color="000000"/>
              <w:left w:val="single" w:sz="6" w:space="0" w:color="000000"/>
              <w:bottom w:val="single" w:sz="6" w:space="0" w:color="000000"/>
              <w:right w:val="single" w:sz="6" w:space="0" w:color="000000"/>
            </w:tcBorders>
            <w:vAlign w:val="center"/>
          </w:tcPr>
          <w:p w14:paraId="61FE7DAE" w14:textId="1EC9D738"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CONJUNTO</w:t>
            </w:r>
          </w:p>
        </w:tc>
        <w:tc>
          <w:tcPr>
            <w:tcW w:w="850" w:type="dxa"/>
            <w:tcBorders>
              <w:top w:val="single" w:sz="6" w:space="0" w:color="000000"/>
              <w:left w:val="single" w:sz="6" w:space="0" w:color="000000"/>
              <w:bottom w:val="single" w:sz="6" w:space="0" w:color="000000"/>
              <w:right w:val="single" w:sz="6" w:space="0" w:color="000000"/>
            </w:tcBorders>
            <w:vAlign w:val="center"/>
          </w:tcPr>
          <w:p w14:paraId="7B2867CE" w14:textId="2FB32E9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582343BE" w14:textId="43B8D44D"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15,04</w:t>
            </w:r>
          </w:p>
        </w:tc>
        <w:tc>
          <w:tcPr>
            <w:tcW w:w="1134" w:type="dxa"/>
            <w:tcBorders>
              <w:top w:val="single" w:sz="6" w:space="0" w:color="000000"/>
              <w:left w:val="single" w:sz="6" w:space="0" w:color="000000"/>
              <w:bottom w:val="single" w:sz="6" w:space="0" w:color="000000"/>
              <w:right w:val="single" w:sz="6" w:space="0" w:color="000000"/>
            </w:tcBorders>
            <w:vAlign w:val="center"/>
          </w:tcPr>
          <w:p w14:paraId="5BEABE3E" w14:textId="5EF4C16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1.504,00</w:t>
            </w:r>
          </w:p>
        </w:tc>
      </w:tr>
      <w:tr w:rsidR="00467C1B" w:rsidRPr="00B7622B" w14:paraId="72EDB1CB"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782F96A7" w14:textId="460F5D69"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8</w:t>
            </w:r>
          </w:p>
        </w:tc>
        <w:tc>
          <w:tcPr>
            <w:tcW w:w="4823" w:type="dxa"/>
            <w:tcBorders>
              <w:top w:val="single" w:sz="6" w:space="0" w:color="000000"/>
              <w:left w:val="single" w:sz="6" w:space="0" w:color="000000"/>
              <w:bottom w:val="single" w:sz="6" w:space="0" w:color="000000"/>
              <w:right w:val="single" w:sz="6" w:space="0" w:color="000000"/>
            </w:tcBorders>
            <w:vAlign w:val="center"/>
          </w:tcPr>
          <w:p w14:paraId="54B36C11" w14:textId="6E188A7A"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MACACÃO INFANTIL, TAMANHO P, CONFECCIONADO EM ALGODÃO, COM MANGA LONGA, SEM PEZINHO, MODELO UNISSEX, SEM DEFEITOS DE FABRICAÇÃO.</w:t>
            </w:r>
          </w:p>
        </w:tc>
        <w:tc>
          <w:tcPr>
            <w:tcW w:w="989" w:type="dxa"/>
            <w:tcBorders>
              <w:top w:val="single" w:sz="6" w:space="0" w:color="000000"/>
              <w:left w:val="single" w:sz="6" w:space="0" w:color="000000"/>
              <w:bottom w:val="single" w:sz="6" w:space="0" w:color="000000"/>
              <w:right w:val="single" w:sz="6" w:space="0" w:color="000000"/>
            </w:tcBorders>
            <w:vAlign w:val="center"/>
          </w:tcPr>
          <w:p w14:paraId="0245BB7F" w14:textId="1D65FEAC"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48369927" w14:textId="1573873C"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719E58D7" w14:textId="081CBE65"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16,04</w:t>
            </w:r>
          </w:p>
        </w:tc>
        <w:tc>
          <w:tcPr>
            <w:tcW w:w="1134" w:type="dxa"/>
            <w:tcBorders>
              <w:top w:val="single" w:sz="6" w:space="0" w:color="000000"/>
              <w:left w:val="single" w:sz="6" w:space="0" w:color="000000"/>
              <w:bottom w:val="single" w:sz="6" w:space="0" w:color="000000"/>
              <w:right w:val="single" w:sz="6" w:space="0" w:color="000000"/>
            </w:tcBorders>
            <w:vAlign w:val="center"/>
          </w:tcPr>
          <w:p w14:paraId="62C3219F" w14:textId="6F9A25FB"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1.604,00</w:t>
            </w:r>
          </w:p>
        </w:tc>
      </w:tr>
      <w:tr w:rsidR="00467C1B" w:rsidRPr="00B7622B" w14:paraId="4CC21078"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23CA9B34" w14:textId="03DAAF1E"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w:t>
            </w:r>
          </w:p>
        </w:tc>
        <w:tc>
          <w:tcPr>
            <w:tcW w:w="4823" w:type="dxa"/>
            <w:tcBorders>
              <w:top w:val="single" w:sz="6" w:space="0" w:color="000000"/>
              <w:left w:val="single" w:sz="6" w:space="0" w:color="000000"/>
              <w:bottom w:val="single" w:sz="6" w:space="0" w:color="000000"/>
              <w:right w:val="single" w:sz="6" w:space="0" w:color="000000"/>
            </w:tcBorders>
            <w:vAlign w:val="center"/>
          </w:tcPr>
          <w:p w14:paraId="2EB0E771" w14:textId="09DA97F9"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MACACÃO INFANTIL, TAMANHO P, CONFECCIONADO EM PLUSH, COM MANGA LONGA, SEM PEZINHO, MODELO UNISSEX, SEM DEFEITOS DE FABRICAÇÃO.</w:t>
            </w:r>
          </w:p>
        </w:tc>
        <w:tc>
          <w:tcPr>
            <w:tcW w:w="989" w:type="dxa"/>
            <w:tcBorders>
              <w:top w:val="single" w:sz="6" w:space="0" w:color="000000"/>
              <w:left w:val="single" w:sz="6" w:space="0" w:color="000000"/>
              <w:bottom w:val="single" w:sz="6" w:space="0" w:color="000000"/>
              <w:right w:val="single" w:sz="6" w:space="0" w:color="000000"/>
            </w:tcBorders>
            <w:vAlign w:val="center"/>
          </w:tcPr>
          <w:p w14:paraId="53ABB3D0" w14:textId="2E3FDBA3"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7D1E23A0" w14:textId="594EF042"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0849B501" w14:textId="49E92E1D"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20,84</w:t>
            </w:r>
          </w:p>
        </w:tc>
        <w:tc>
          <w:tcPr>
            <w:tcW w:w="1134" w:type="dxa"/>
            <w:tcBorders>
              <w:top w:val="single" w:sz="6" w:space="0" w:color="000000"/>
              <w:left w:val="single" w:sz="6" w:space="0" w:color="000000"/>
              <w:bottom w:val="single" w:sz="6" w:space="0" w:color="000000"/>
              <w:right w:val="single" w:sz="6" w:space="0" w:color="000000"/>
            </w:tcBorders>
            <w:vAlign w:val="center"/>
          </w:tcPr>
          <w:p w14:paraId="0EB18EDB" w14:textId="7E923F63"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2.084,00</w:t>
            </w:r>
          </w:p>
        </w:tc>
      </w:tr>
      <w:tr w:rsidR="00467C1B" w:rsidRPr="00B7622B" w14:paraId="2A14CDDC"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4BFEAC2D" w14:textId="724FE11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w:t>
            </w:r>
          </w:p>
        </w:tc>
        <w:tc>
          <w:tcPr>
            <w:tcW w:w="4823" w:type="dxa"/>
            <w:tcBorders>
              <w:top w:val="single" w:sz="6" w:space="0" w:color="000000"/>
              <w:left w:val="single" w:sz="6" w:space="0" w:color="000000"/>
              <w:bottom w:val="single" w:sz="6" w:space="0" w:color="000000"/>
              <w:right w:val="single" w:sz="6" w:space="0" w:color="000000"/>
            </w:tcBorders>
            <w:vAlign w:val="center"/>
          </w:tcPr>
          <w:p w14:paraId="0420195C" w14:textId="73283FFA"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KIT CONTENDO 1 (UMA) ESCOVA DE CABELO COM CERDAS MACIAS E 1 (UM) PENTE ESPECIAL PARA BEBÊ, NA COR BRANCA.</w:t>
            </w:r>
          </w:p>
        </w:tc>
        <w:tc>
          <w:tcPr>
            <w:tcW w:w="989" w:type="dxa"/>
            <w:tcBorders>
              <w:top w:val="single" w:sz="6" w:space="0" w:color="000000"/>
              <w:left w:val="single" w:sz="6" w:space="0" w:color="000000"/>
              <w:bottom w:val="single" w:sz="6" w:space="0" w:color="000000"/>
              <w:right w:val="single" w:sz="6" w:space="0" w:color="000000"/>
            </w:tcBorders>
            <w:vAlign w:val="center"/>
          </w:tcPr>
          <w:p w14:paraId="5E799E2F" w14:textId="19328C12"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KIT</w:t>
            </w:r>
          </w:p>
        </w:tc>
        <w:tc>
          <w:tcPr>
            <w:tcW w:w="850" w:type="dxa"/>
            <w:tcBorders>
              <w:top w:val="single" w:sz="6" w:space="0" w:color="000000"/>
              <w:left w:val="single" w:sz="6" w:space="0" w:color="000000"/>
              <w:bottom w:val="single" w:sz="6" w:space="0" w:color="000000"/>
              <w:right w:val="single" w:sz="6" w:space="0" w:color="000000"/>
            </w:tcBorders>
            <w:vAlign w:val="center"/>
          </w:tcPr>
          <w:p w14:paraId="7AB66104" w14:textId="49E06214"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41B4BE87" w14:textId="10DA8CA2"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9,78</w:t>
            </w:r>
          </w:p>
        </w:tc>
        <w:tc>
          <w:tcPr>
            <w:tcW w:w="1134" w:type="dxa"/>
            <w:tcBorders>
              <w:top w:val="single" w:sz="6" w:space="0" w:color="000000"/>
              <w:left w:val="single" w:sz="6" w:space="0" w:color="000000"/>
              <w:bottom w:val="single" w:sz="6" w:space="0" w:color="000000"/>
              <w:right w:val="single" w:sz="6" w:space="0" w:color="000000"/>
            </w:tcBorders>
            <w:vAlign w:val="center"/>
          </w:tcPr>
          <w:p w14:paraId="4DFE266C" w14:textId="7C30D65A"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978,00</w:t>
            </w:r>
          </w:p>
        </w:tc>
      </w:tr>
      <w:tr w:rsidR="00467C1B" w:rsidRPr="00B7622B" w14:paraId="4D3E4829"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7B2A357A" w14:textId="1930E1E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11</w:t>
            </w:r>
          </w:p>
        </w:tc>
        <w:tc>
          <w:tcPr>
            <w:tcW w:w="4823" w:type="dxa"/>
            <w:tcBorders>
              <w:top w:val="single" w:sz="6" w:space="0" w:color="000000"/>
              <w:left w:val="single" w:sz="6" w:space="0" w:color="000000"/>
              <w:bottom w:val="single" w:sz="6" w:space="0" w:color="000000"/>
              <w:right w:val="single" w:sz="6" w:space="0" w:color="000000"/>
            </w:tcBorders>
            <w:vAlign w:val="center"/>
          </w:tcPr>
          <w:p w14:paraId="1D52913E" w14:textId="07BF1B35" w:rsidR="00467C1B" w:rsidRPr="00B7622B" w:rsidRDefault="00D0094F">
            <w:pPr>
              <w:snapToGrid w:val="0"/>
              <w:spacing w:after="20"/>
              <w:rPr>
                <w:rFonts w:asciiTheme="majorHAnsi" w:hAnsiTheme="majorHAnsi" w:cstheme="majorHAnsi"/>
                <w:sz w:val="18"/>
                <w:szCs w:val="18"/>
              </w:rPr>
            </w:pPr>
            <w:r w:rsidRPr="00B7622B">
              <w:rPr>
                <w:rFonts w:asciiTheme="majorHAnsi" w:hAnsiTheme="majorHAnsi" w:cstheme="majorHAnsi"/>
                <w:sz w:val="18"/>
                <w:szCs w:val="18"/>
              </w:rPr>
              <w:t xml:space="preserve">SABONETE </w:t>
            </w:r>
            <w:r>
              <w:rPr>
                <w:rFonts w:asciiTheme="majorHAnsi" w:hAnsiTheme="majorHAnsi" w:cstheme="majorHAnsi"/>
                <w:sz w:val="18"/>
                <w:szCs w:val="18"/>
              </w:rPr>
              <w:t xml:space="preserve">DE CAMOMILA </w:t>
            </w:r>
            <w:r w:rsidRPr="00B7622B">
              <w:rPr>
                <w:rFonts w:asciiTheme="majorHAnsi" w:hAnsiTheme="majorHAnsi" w:cstheme="majorHAnsi"/>
                <w:sz w:val="18"/>
                <w:szCs w:val="18"/>
              </w:rPr>
              <w:t>PARA BEBÊ, COM PH NEUTRO E CARACTERÍSTICAS HIPOALERGÊNICAS.</w:t>
            </w:r>
            <w:r>
              <w:rPr>
                <w:rFonts w:asciiTheme="majorHAnsi" w:hAnsiTheme="majorHAnsi" w:cstheme="majorHAnsi"/>
                <w:sz w:val="18"/>
                <w:szCs w:val="18"/>
              </w:rPr>
              <w:t xml:space="preserve"> (BARRA)</w:t>
            </w:r>
          </w:p>
        </w:tc>
        <w:tc>
          <w:tcPr>
            <w:tcW w:w="989" w:type="dxa"/>
            <w:tcBorders>
              <w:top w:val="single" w:sz="6" w:space="0" w:color="000000"/>
              <w:left w:val="single" w:sz="6" w:space="0" w:color="000000"/>
              <w:bottom w:val="single" w:sz="6" w:space="0" w:color="000000"/>
              <w:right w:val="single" w:sz="6" w:space="0" w:color="000000"/>
            </w:tcBorders>
            <w:vAlign w:val="center"/>
          </w:tcPr>
          <w:p w14:paraId="039ABE2F" w14:textId="55CA3E4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627ECF90" w14:textId="57CFE8F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35EDB3E2" w14:textId="4D02C3BC"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4,75</w:t>
            </w:r>
          </w:p>
        </w:tc>
        <w:tc>
          <w:tcPr>
            <w:tcW w:w="1134" w:type="dxa"/>
            <w:tcBorders>
              <w:top w:val="single" w:sz="6" w:space="0" w:color="000000"/>
              <w:left w:val="single" w:sz="6" w:space="0" w:color="000000"/>
              <w:bottom w:val="single" w:sz="6" w:space="0" w:color="000000"/>
              <w:right w:val="single" w:sz="6" w:space="0" w:color="000000"/>
            </w:tcBorders>
            <w:vAlign w:val="center"/>
          </w:tcPr>
          <w:p w14:paraId="7B1AC681" w14:textId="103E3F8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475,00</w:t>
            </w:r>
          </w:p>
        </w:tc>
      </w:tr>
      <w:tr w:rsidR="00467C1B" w:rsidRPr="00B7622B" w14:paraId="137C9BBB"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69632C20" w14:textId="0CF94D95"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12</w:t>
            </w:r>
          </w:p>
        </w:tc>
        <w:tc>
          <w:tcPr>
            <w:tcW w:w="4823" w:type="dxa"/>
            <w:tcBorders>
              <w:top w:val="single" w:sz="6" w:space="0" w:color="000000"/>
              <w:left w:val="single" w:sz="6" w:space="0" w:color="000000"/>
              <w:bottom w:val="single" w:sz="6" w:space="0" w:color="000000"/>
              <w:right w:val="single" w:sz="6" w:space="0" w:color="000000"/>
            </w:tcBorders>
            <w:vAlign w:val="center"/>
          </w:tcPr>
          <w:p w14:paraId="1CA0C2A9" w14:textId="4988EF32"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BABITA INFANTIL, NA COR BRANCA, BORDADA, CONFECCIONADA EM TECIDO 100%</w:t>
            </w:r>
            <w:r w:rsidR="00893481">
              <w:rPr>
                <w:rFonts w:asciiTheme="majorHAnsi" w:hAnsiTheme="majorHAnsi" w:cstheme="majorHAnsi"/>
                <w:sz w:val="18"/>
                <w:szCs w:val="18"/>
              </w:rPr>
              <w:t xml:space="preserve"> ALGODÃO</w:t>
            </w:r>
            <w:r w:rsidRPr="00B7622B">
              <w:rPr>
                <w:rFonts w:asciiTheme="majorHAnsi" w:hAnsiTheme="majorHAnsi" w:cstheme="majorHAnsi"/>
                <w:sz w:val="18"/>
                <w:szCs w:val="18"/>
              </w:rPr>
              <w:t>, COM TAMANHO APROXIMADO DE 32 CM X 32 CM.</w:t>
            </w:r>
          </w:p>
        </w:tc>
        <w:tc>
          <w:tcPr>
            <w:tcW w:w="989" w:type="dxa"/>
            <w:tcBorders>
              <w:top w:val="single" w:sz="6" w:space="0" w:color="000000"/>
              <w:left w:val="single" w:sz="6" w:space="0" w:color="000000"/>
              <w:bottom w:val="single" w:sz="6" w:space="0" w:color="000000"/>
              <w:right w:val="single" w:sz="6" w:space="0" w:color="000000"/>
            </w:tcBorders>
            <w:vAlign w:val="center"/>
          </w:tcPr>
          <w:p w14:paraId="5E588A9C" w14:textId="2D02BCB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05CA6BE0" w14:textId="0C9E2FB3"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419924C0" w14:textId="164052D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9,07</w:t>
            </w:r>
          </w:p>
        </w:tc>
        <w:tc>
          <w:tcPr>
            <w:tcW w:w="1134" w:type="dxa"/>
            <w:tcBorders>
              <w:top w:val="single" w:sz="6" w:space="0" w:color="000000"/>
              <w:left w:val="single" w:sz="6" w:space="0" w:color="000000"/>
              <w:bottom w:val="single" w:sz="6" w:space="0" w:color="000000"/>
              <w:right w:val="single" w:sz="6" w:space="0" w:color="000000"/>
            </w:tcBorders>
            <w:vAlign w:val="center"/>
          </w:tcPr>
          <w:p w14:paraId="2B23B251" w14:textId="27BF9EA0"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907,00</w:t>
            </w:r>
          </w:p>
        </w:tc>
      </w:tr>
      <w:tr w:rsidR="00467C1B" w:rsidRPr="00B7622B" w14:paraId="4FF27C3B"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2E6F014B" w14:textId="7923C245"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13</w:t>
            </w:r>
          </w:p>
        </w:tc>
        <w:tc>
          <w:tcPr>
            <w:tcW w:w="4823" w:type="dxa"/>
            <w:tcBorders>
              <w:top w:val="single" w:sz="6" w:space="0" w:color="000000"/>
              <w:left w:val="single" w:sz="6" w:space="0" w:color="000000"/>
              <w:bottom w:val="single" w:sz="6" w:space="0" w:color="000000"/>
              <w:right w:val="single" w:sz="6" w:space="0" w:color="000000"/>
            </w:tcBorders>
            <w:vAlign w:val="center"/>
          </w:tcPr>
          <w:p w14:paraId="73916219" w14:textId="2753BDA6"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TOALHA DE BANHO COM CAPUZ PARA BEBÊ, CONFECCIONADA EM TECIDO FELPUDO 100% ALGODÃO, COM FORRO EM TECIDO FRALDA SOFT, PROPORCIONANDO TOQUE EXTRAMACIO. ANTIALÉRGICA. DIMENSÕES MÍNIMAS DE 70 CM X 90 CM OU 70 CM X 115 CM.</w:t>
            </w:r>
          </w:p>
        </w:tc>
        <w:tc>
          <w:tcPr>
            <w:tcW w:w="989" w:type="dxa"/>
            <w:tcBorders>
              <w:top w:val="single" w:sz="6" w:space="0" w:color="000000"/>
              <w:left w:val="single" w:sz="6" w:space="0" w:color="000000"/>
              <w:bottom w:val="single" w:sz="6" w:space="0" w:color="000000"/>
              <w:right w:val="single" w:sz="6" w:space="0" w:color="000000"/>
            </w:tcBorders>
            <w:vAlign w:val="center"/>
          </w:tcPr>
          <w:p w14:paraId="2B6D60B4" w14:textId="43670542"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1E23AA8A" w14:textId="06F7064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59523F1B" w14:textId="381499D0"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55,97</w:t>
            </w:r>
          </w:p>
        </w:tc>
        <w:tc>
          <w:tcPr>
            <w:tcW w:w="1134" w:type="dxa"/>
            <w:tcBorders>
              <w:top w:val="single" w:sz="6" w:space="0" w:color="000000"/>
              <w:left w:val="single" w:sz="6" w:space="0" w:color="000000"/>
              <w:bottom w:val="single" w:sz="6" w:space="0" w:color="000000"/>
              <w:right w:val="single" w:sz="6" w:space="0" w:color="000000"/>
            </w:tcBorders>
            <w:vAlign w:val="center"/>
          </w:tcPr>
          <w:p w14:paraId="434BD9E2" w14:textId="64D70BA9"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5.597,00</w:t>
            </w:r>
          </w:p>
        </w:tc>
      </w:tr>
      <w:tr w:rsidR="00467C1B" w:rsidRPr="00B7622B" w14:paraId="62BF346A"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2494C810" w14:textId="49E33116"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14</w:t>
            </w:r>
          </w:p>
        </w:tc>
        <w:tc>
          <w:tcPr>
            <w:tcW w:w="4823" w:type="dxa"/>
            <w:tcBorders>
              <w:top w:val="single" w:sz="6" w:space="0" w:color="000000"/>
              <w:left w:val="single" w:sz="6" w:space="0" w:color="000000"/>
              <w:bottom w:val="single" w:sz="6" w:space="0" w:color="000000"/>
              <w:right w:val="single" w:sz="6" w:space="0" w:color="000000"/>
            </w:tcBorders>
            <w:vAlign w:val="center"/>
          </w:tcPr>
          <w:p w14:paraId="7ACBE57A" w14:textId="7E214976"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KIT COMPOSTO POR 3 (TRÊS) SAPATINHOS DE BEBÊ, CONFECCIONADOS EM TECIDO MACIO, LEVE E CONFORTÁVEL, PRÓPRIOS PARA RECÉM-NASCIDOS, MODELO TIPO MEIA/SAPATILHA, COM DESIGN FECHADO, COBRINDO TOTALMENTE OS PÉS DO BEBÊ, NAS CORES AZUL, ROSA, BRANCO E VERDE. TAMANHO APROXIMADO ENTRE 9 CM E 11 CM.</w:t>
            </w:r>
          </w:p>
        </w:tc>
        <w:tc>
          <w:tcPr>
            <w:tcW w:w="989" w:type="dxa"/>
            <w:tcBorders>
              <w:top w:val="single" w:sz="6" w:space="0" w:color="000000"/>
              <w:left w:val="single" w:sz="6" w:space="0" w:color="000000"/>
              <w:bottom w:val="single" w:sz="6" w:space="0" w:color="000000"/>
              <w:right w:val="single" w:sz="6" w:space="0" w:color="000000"/>
            </w:tcBorders>
            <w:vAlign w:val="center"/>
          </w:tcPr>
          <w:p w14:paraId="7B2F6716" w14:textId="160B1EB8"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KIT</w:t>
            </w:r>
          </w:p>
        </w:tc>
        <w:tc>
          <w:tcPr>
            <w:tcW w:w="850" w:type="dxa"/>
            <w:tcBorders>
              <w:top w:val="single" w:sz="6" w:space="0" w:color="000000"/>
              <w:left w:val="single" w:sz="6" w:space="0" w:color="000000"/>
              <w:bottom w:val="single" w:sz="6" w:space="0" w:color="000000"/>
              <w:right w:val="single" w:sz="6" w:space="0" w:color="000000"/>
            </w:tcBorders>
            <w:vAlign w:val="center"/>
          </w:tcPr>
          <w:p w14:paraId="6492BB3D" w14:textId="5A43E8D9"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6C2603ED" w14:textId="4F51901D"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9,38</w:t>
            </w:r>
          </w:p>
        </w:tc>
        <w:tc>
          <w:tcPr>
            <w:tcW w:w="1134" w:type="dxa"/>
            <w:tcBorders>
              <w:top w:val="single" w:sz="6" w:space="0" w:color="000000"/>
              <w:left w:val="single" w:sz="6" w:space="0" w:color="000000"/>
              <w:bottom w:val="single" w:sz="6" w:space="0" w:color="000000"/>
              <w:right w:val="single" w:sz="6" w:space="0" w:color="000000"/>
            </w:tcBorders>
            <w:vAlign w:val="center"/>
          </w:tcPr>
          <w:p w14:paraId="0971831A" w14:textId="6DA19D37"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938,00</w:t>
            </w:r>
          </w:p>
        </w:tc>
      </w:tr>
      <w:tr w:rsidR="00467C1B" w:rsidRPr="00B7622B" w14:paraId="3B5BE10B"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5C4ABAA5" w14:textId="1E76C2B9"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15</w:t>
            </w:r>
          </w:p>
        </w:tc>
        <w:tc>
          <w:tcPr>
            <w:tcW w:w="4823" w:type="dxa"/>
            <w:tcBorders>
              <w:top w:val="single" w:sz="6" w:space="0" w:color="000000"/>
              <w:left w:val="single" w:sz="6" w:space="0" w:color="000000"/>
              <w:bottom w:val="single" w:sz="6" w:space="0" w:color="000000"/>
              <w:right w:val="single" w:sz="6" w:space="0" w:color="000000"/>
            </w:tcBorders>
            <w:vAlign w:val="center"/>
          </w:tcPr>
          <w:p w14:paraId="39E73A9C" w14:textId="524D771A"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KIT COMPOSTO POR 3 (TRÊS) PARES DE MEIAS INFANTIS, TAMANHO RN (RECÉM-NASCIDO) OU 14-</w:t>
            </w:r>
            <w:r w:rsidRPr="00B7622B">
              <w:rPr>
                <w:rFonts w:asciiTheme="majorHAnsi" w:hAnsiTheme="majorHAnsi" w:cstheme="majorHAnsi"/>
                <w:sz w:val="18"/>
                <w:szCs w:val="18"/>
              </w:rPr>
              <w:lastRenderedPageBreak/>
              <w:t>15, COM CANO BAIXO OU MÉDIO E PUNHO ELÁSTICO CONFORTÁVEL, QUE NÃO APERTE O TORNOZELO DO BEBÊ. CONFECCIONADAS EM MATERIAL MACIO E CONFORTÁVEL, ADEQUADO PARA PELE SENSÍVEL.</w:t>
            </w:r>
          </w:p>
        </w:tc>
        <w:tc>
          <w:tcPr>
            <w:tcW w:w="989" w:type="dxa"/>
            <w:tcBorders>
              <w:top w:val="single" w:sz="6" w:space="0" w:color="000000"/>
              <w:left w:val="single" w:sz="6" w:space="0" w:color="000000"/>
              <w:bottom w:val="single" w:sz="6" w:space="0" w:color="000000"/>
              <w:right w:val="single" w:sz="6" w:space="0" w:color="000000"/>
            </w:tcBorders>
            <w:vAlign w:val="center"/>
          </w:tcPr>
          <w:p w14:paraId="76C0575F" w14:textId="08D22A8D"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lastRenderedPageBreak/>
              <w:t>KIT</w:t>
            </w:r>
          </w:p>
        </w:tc>
        <w:tc>
          <w:tcPr>
            <w:tcW w:w="850" w:type="dxa"/>
            <w:tcBorders>
              <w:top w:val="single" w:sz="6" w:space="0" w:color="000000"/>
              <w:left w:val="single" w:sz="6" w:space="0" w:color="000000"/>
              <w:bottom w:val="single" w:sz="6" w:space="0" w:color="000000"/>
              <w:right w:val="single" w:sz="6" w:space="0" w:color="000000"/>
            </w:tcBorders>
            <w:vAlign w:val="center"/>
          </w:tcPr>
          <w:p w14:paraId="4BE4DC82" w14:textId="6A3913D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200</w:t>
            </w:r>
          </w:p>
        </w:tc>
        <w:tc>
          <w:tcPr>
            <w:tcW w:w="851" w:type="dxa"/>
            <w:tcBorders>
              <w:top w:val="single" w:sz="6" w:space="0" w:color="000000"/>
              <w:left w:val="single" w:sz="6" w:space="0" w:color="000000"/>
              <w:bottom w:val="single" w:sz="6" w:space="0" w:color="000000"/>
              <w:right w:val="single" w:sz="6" w:space="0" w:color="000000"/>
            </w:tcBorders>
            <w:vAlign w:val="center"/>
          </w:tcPr>
          <w:p w14:paraId="25EC50F4" w14:textId="420E03A5"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23,30</w:t>
            </w:r>
          </w:p>
        </w:tc>
        <w:tc>
          <w:tcPr>
            <w:tcW w:w="1134" w:type="dxa"/>
            <w:tcBorders>
              <w:top w:val="single" w:sz="6" w:space="0" w:color="000000"/>
              <w:left w:val="single" w:sz="6" w:space="0" w:color="000000"/>
              <w:bottom w:val="single" w:sz="6" w:space="0" w:color="000000"/>
              <w:right w:val="single" w:sz="6" w:space="0" w:color="000000"/>
            </w:tcBorders>
            <w:vAlign w:val="center"/>
          </w:tcPr>
          <w:p w14:paraId="75EA5F6D" w14:textId="7B6DA842"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4.660,00</w:t>
            </w:r>
          </w:p>
        </w:tc>
      </w:tr>
      <w:tr w:rsidR="00467C1B" w:rsidRPr="00B7622B" w14:paraId="07B146EC"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4ED533FE" w14:textId="0F7725C9"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16</w:t>
            </w:r>
          </w:p>
        </w:tc>
        <w:tc>
          <w:tcPr>
            <w:tcW w:w="4823" w:type="dxa"/>
            <w:tcBorders>
              <w:top w:val="single" w:sz="6" w:space="0" w:color="000000"/>
              <w:left w:val="single" w:sz="6" w:space="0" w:color="000000"/>
              <w:bottom w:val="single" w:sz="6" w:space="0" w:color="000000"/>
              <w:right w:val="single" w:sz="6" w:space="0" w:color="000000"/>
            </w:tcBorders>
            <w:vAlign w:val="center"/>
          </w:tcPr>
          <w:p w14:paraId="64387EAC" w14:textId="0E68E644"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TOUCA/GORRO PARA BEBÊ RECÉM-NASCIDO, CONFECCIONADO EM 100% ALGODÃO, ANTIALÉRGICO, MACIO E CONFORTÁVEL.</w:t>
            </w:r>
          </w:p>
        </w:tc>
        <w:tc>
          <w:tcPr>
            <w:tcW w:w="989" w:type="dxa"/>
            <w:tcBorders>
              <w:top w:val="single" w:sz="6" w:space="0" w:color="000000"/>
              <w:left w:val="single" w:sz="6" w:space="0" w:color="000000"/>
              <w:bottom w:val="single" w:sz="6" w:space="0" w:color="000000"/>
              <w:right w:val="single" w:sz="6" w:space="0" w:color="000000"/>
            </w:tcBorders>
            <w:vAlign w:val="center"/>
          </w:tcPr>
          <w:p w14:paraId="66607FCC" w14:textId="325ED7CB"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1F13A3DB" w14:textId="5D06B1CC"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4F81CDDE" w14:textId="77370364"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9,21</w:t>
            </w:r>
          </w:p>
        </w:tc>
        <w:tc>
          <w:tcPr>
            <w:tcW w:w="1134" w:type="dxa"/>
            <w:tcBorders>
              <w:top w:val="single" w:sz="6" w:space="0" w:color="000000"/>
              <w:left w:val="single" w:sz="6" w:space="0" w:color="000000"/>
              <w:bottom w:val="single" w:sz="6" w:space="0" w:color="000000"/>
              <w:right w:val="single" w:sz="6" w:space="0" w:color="000000"/>
            </w:tcBorders>
            <w:vAlign w:val="center"/>
          </w:tcPr>
          <w:p w14:paraId="41C39829" w14:textId="117ACA6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921,00</w:t>
            </w:r>
          </w:p>
        </w:tc>
      </w:tr>
      <w:tr w:rsidR="00467C1B" w:rsidRPr="00B7622B" w14:paraId="7A979637"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36FA8009" w14:textId="15DE7FE3"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17</w:t>
            </w:r>
          </w:p>
        </w:tc>
        <w:tc>
          <w:tcPr>
            <w:tcW w:w="4823" w:type="dxa"/>
            <w:tcBorders>
              <w:top w:val="single" w:sz="6" w:space="0" w:color="000000"/>
              <w:left w:val="single" w:sz="6" w:space="0" w:color="000000"/>
              <w:bottom w:val="single" w:sz="6" w:space="0" w:color="000000"/>
              <w:right w:val="single" w:sz="6" w:space="0" w:color="000000"/>
            </w:tcBorders>
            <w:vAlign w:val="center"/>
          </w:tcPr>
          <w:p w14:paraId="430EAADE" w14:textId="1F91C282" w:rsidR="00467C1B" w:rsidRPr="00B7622B" w:rsidRDefault="00D0094F">
            <w:pPr>
              <w:snapToGrid w:val="0"/>
              <w:spacing w:after="120" w:line="276" w:lineRule="auto"/>
              <w:jc w:val="both"/>
              <w:rPr>
                <w:rFonts w:asciiTheme="majorHAnsi" w:hAnsiTheme="majorHAnsi" w:cstheme="majorHAnsi"/>
                <w:sz w:val="18"/>
                <w:szCs w:val="18"/>
              </w:rPr>
            </w:pPr>
            <w:r w:rsidRPr="00B7622B">
              <w:rPr>
                <w:rFonts w:asciiTheme="majorHAnsi" w:hAnsiTheme="majorHAnsi" w:cstheme="majorHAnsi"/>
                <w:sz w:val="18"/>
                <w:szCs w:val="18"/>
              </w:rPr>
              <w:t>BOLSA MATERNIDADE CONFECCIONADA EM MATERIAL SINTÉTICO RESISTENTE E IMPERMEÁVEL, DE FÁCIL HIGIENIZAÇÃO, COM FORRO INTERNO EM TECIDO OU MATERIAL LAVÁVEL, FECHAMENTO SUPERIOR POR ZÍPER REFORÇADO, CONTENDO ALÇAS DE MÃO E ALÇA TIRACOLO AJUSTÁVEL/REMOVÍVEL. DEVE POSSUIR COMPARTIMENTO INTERNO AMPLO E BOLSOS EXTERNOS/LATERAIS PARA ORGANIZAÇÃO DOS ITENS DO BEBÊ. MEDIDAS APROXIMADAS: 38 CM A 48 CM DE COMPRIMENTO X 28 CM DE ALTURA X 16 CM DE LARGURA, ADMITINDO VARIAÇÃO DE ATÉ 10%. COR NEUTRA, CONFORME DEFINIÇÃO DA ADMINISTRAÇÃO. PRODUTO NOVO, SEM USO, COM ACABAMENTO REFORÇADO, COSTURAS RESISTENTES E LIVRE DE DEFEITOS DE FABRICAÇÃO. DEVERÁ CONTER BORDADO NA PARTE FRONTAL DA BOLSA COM A LOGOMARCA OFICIAL DO MUNICÍPIO, BEM COMO A IDENTIFICAÇÃO INSTITUCIONAL DA SECRETARIA MUNICIPAL DE ASSISTÊNCIA SOCIAL, CONFORME ARTE/LAYOUT FORNECIDO PELA ADMINISTRAÇÃO.</w:t>
            </w:r>
          </w:p>
        </w:tc>
        <w:tc>
          <w:tcPr>
            <w:tcW w:w="989" w:type="dxa"/>
            <w:tcBorders>
              <w:top w:val="single" w:sz="6" w:space="0" w:color="000000"/>
              <w:left w:val="single" w:sz="6" w:space="0" w:color="000000"/>
              <w:bottom w:val="single" w:sz="6" w:space="0" w:color="000000"/>
              <w:right w:val="single" w:sz="6" w:space="0" w:color="000000"/>
            </w:tcBorders>
            <w:vAlign w:val="center"/>
          </w:tcPr>
          <w:p w14:paraId="24BDD912" w14:textId="60A84F71"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UNID</w:t>
            </w:r>
          </w:p>
        </w:tc>
        <w:tc>
          <w:tcPr>
            <w:tcW w:w="850" w:type="dxa"/>
            <w:tcBorders>
              <w:top w:val="single" w:sz="6" w:space="0" w:color="000000"/>
              <w:left w:val="single" w:sz="6" w:space="0" w:color="000000"/>
              <w:bottom w:val="single" w:sz="6" w:space="0" w:color="000000"/>
              <w:right w:val="single" w:sz="6" w:space="0" w:color="000000"/>
            </w:tcBorders>
            <w:vAlign w:val="center"/>
          </w:tcPr>
          <w:p w14:paraId="223D59E3" w14:textId="780CECCA"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100</w:t>
            </w:r>
          </w:p>
        </w:tc>
        <w:tc>
          <w:tcPr>
            <w:tcW w:w="851" w:type="dxa"/>
            <w:tcBorders>
              <w:top w:val="single" w:sz="6" w:space="0" w:color="000000"/>
              <w:left w:val="single" w:sz="6" w:space="0" w:color="000000"/>
              <w:bottom w:val="single" w:sz="6" w:space="0" w:color="000000"/>
              <w:right w:val="single" w:sz="6" w:space="0" w:color="000000"/>
            </w:tcBorders>
            <w:vAlign w:val="center"/>
          </w:tcPr>
          <w:p w14:paraId="26AE24D8" w14:textId="46D6A51A"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70,33</w:t>
            </w:r>
          </w:p>
        </w:tc>
        <w:tc>
          <w:tcPr>
            <w:tcW w:w="1134" w:type="dxa"/>
            <w:tcBorders>
              <w:top w:val="single" w:sz="6" w:space="0" w:color="000000"/>
              <w:left w:val="single" w:sz="6" w:space="0" w:color="000000"/>
              <w:bottom w:val="single" w:sz="6" w:space="0" w:color="000000"/>
              <w:right w:val="single" w:sz="6" w:space="0" w:color="000000"/>
            </w:tcBorders>
            <w:vAlign w:val="center"/>
          </w:tcPr>
          <w:p w14:paraId="01C841F9" w14:textId="1C55E3E9"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sz w:val="18"/>
                <w:szCs w:val="18"/>
              </w:rPr>
              <w:t>7.033,00</w:t>
            </w:r>
          </w:p>
        </w:tc>
      </w:tr>
      <w:tr w:rsidR="00467C1B" w:rsidRPr="00B7622B" w14:paraId="566AC649" w14:textId="77777777" w:rsidTr="00B7622B">
        <w:trPr>
          <w:jc w:val="center"/>
        </w:trPr>
        <w:tc>
          <w:tcPr>
            <w:tcW w:w="818" w:type="dxa"/>
            <w:tcBorders>
              <w:top w:val="single" w:sz="6" w:space="0" w:color="000000"/>
              <w:left w:val="single" w:sz="6" w:space="0" w:color="000000"/>
              <w:bottom w:val="single" w:sz="6" w:space="0" w:color="000000"/>
              <w:right w:val="single" w:sz="6" w:space="0" w:color="000000"/>
            </w:tcBorders>
            <w:vAlign w:val="center"/>
          </w:tcPr>
          <w:p w14:paraId="246AB4FE" w14:textId="15E5C940" w:rsidR="00467C1B" w:rsidRPr="00B7622B" w:rsidRDefault="00D0094F">
            <w:pPr>
              <w:snapToGrid w:val="0"/>
              <w:spacing w:after="20"/>
              <w:jc w:val="center"/>
              <w:rPr>
                <w:rFonts w:asciiTheme="majorHAnsi" w:hAnsiTheme="majorHAnsi" w:cstheme="majorHAnsi"/>
                <w:sz w:val="18"/>
                <w:szCs w:val="18"/>
              </w:rPr>
            </w:pPr>
            <w:r w:rsidRPr="00B7622B">
              <w:rPr>
                <w:rFonts w:asciiTheme="majorHAnsi" w:hAnsiTheme="majorHAnsi" w:cstheme="majorHAnsi"/>
                <w:b/>
                <w:bCs/>
                <w:sz w:val="18"/>
                <w:szCs w:val="18"/>
              </w:rPr>
              <w:t>TOTAL</w:t>
            </w:r>
          </w:p>
        </w:tc>
        <w:tc>
          <w:tcPr>
            <w:tcW w:w="4823" w:type="dxa"/>
            <w:tcBorders>
              <w:top w:val="single" w:sz="6" w:space="0" w:color="000000"/>
              <w:left w:val="single" w:sz="6" w:space="0" w:color="000000"/>
              <w:bottom w:val="single" w:sz="6" w:space="0" w:color="000000"/>
              <w:right w:val="single" w:sz="6" w:space="0" w:color="000000"/>
            </w:tcBorders>
            <w:vAlign w:val="center"/>
          </w:tcPr>
          <w:p w14:paraId="2CAE4C2A" w14:textId="77777777" w:rsidR="00467C1B" w:rsidRPr="00B7622B" w:rsidRDefault="00467C1B">
            <w:pPr>
              <w:snapToGrid w:val="0"/>
              <w:spacing w:after="20"/>
              <w:rPr>
                <w:rFonts w:asciiTheme="majorHAnsi" w:hAnsiTheme="majorHAnsi" w:cstheme="majorHAnsi"/>
                <w:sz w:val="18"/>
                <w:szCs w:val="18"/>
              </w:rPr>
            </w:pPr>
          </w:p>
        </w:tc>
        <w:tc>
          <w:tcPr>
            <w:tcW w:w="989" w:type="dxa"/>
            <w:tcBorders>
              <w:top w:val="single" w:sz="6" w:space="0" w:color="000000"/>
              <w:left w:val="single" w:sz="6" w:space="0" w:color="000000"/>
              <w:bottom w:val="single" w:sz="6" w:space="0" w:color="000000"/>
              <w:right w:val="single" w:sz="6" w:space="0" w:color="000000"/>
            </w:tcBorders>
            <w:vAlign w:val="center"/>
          </w:tcPr>
          <w:p w14:paraId="35ACC392" w14:textId="77777777" w:rsidR="00467C1B" w:rsidRPr="00B7622B" w:rsidRDefault="00467C1B">
            <w:pPr>
              <w:snapToGrid w:val="0"/>
              <w:spacing w:after="20"/>
              <w:jc w:val="center"/>
              <w:rPr>
                <w:rFonts w:asciiTheme="majorHAnsi" w:hAnsiTheme="majorHAnsi" w:cstheme="majorHAnsi"/>
                <w:sz w:val="18"/>
                <w:szCs w:val="18"/>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FD7897D" w14:textId="77777777" w:rsidR="00467C1B" w:rsidRPr="00B7622B" w:rsidRDefault="00467C1B">
            <w:pPr>
              <w:snapToGrid w:val="0"/>
              <w:spacing w:after="20"/>
              <w:jc w:val="center"/>
              <w:rPr>
                <w:rFonts w:asciiTheme="majorHAnsi" w:hAnsiTheme="majorHAnsi" w:cstheme="majorHAnsi"/>
                <w:sz w:val="18"/>
                <w:szCs w:val="18"/>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4AC244E5" w14:textId="77777777" w:rsidR="00467C1B" w:rsidRPr="00B7622B" w:rsidRDefault="00467C1B">
            <w:pPr>
              <w:snapToGrid w:val="0"/>
              <w:spacing w:after="20"/>
              <w:jc w:val="center"/>
              <w:rPr>
                <w:rFonts w:asciiTheme="majorHAnsi" w:hAnsiTheme="majorHAnsi" w:cstheme="majorHAnsi"/>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9D9DFC8" w14:textId="0804F5A3" w:rsidR="00467C1B" w:rsidRPr="00B7622B" w:rsidRDefault="00D0094F">
            <w:pPr>
              <w:snapToGrid w:val="0"/>
              <w:spacing w:after="20"/>
              <w:jc w:val="center"/>
              <w:rPr>
                <w:rFonts w:asciiTheme="majorHAnsi" w:hAnsiTheme="majorHAnsi" w:cstheme="majorHAnsi"/>
                <w:sz w:val="18"/>
                <w:szCs w:val="18"/>
              </w:rPr>
            </w:pPr>
            <w:r w:rsidRPr="000A3740">
              <w:rPr>
                <w:rFonts w:asciiTheme="majorHAnsi" w:hAnsiTheme="majorHAnsi" w:cstheme="majorHAnsi"/>
                <w:b/>
                <w:bCs/>
                <w:sz w:val="20"/>
              </w:rPr>
              <w:t>4</w:t>
            </w:r>
            <w:r w:rsidR="001028B6">
              <w:rPr>
                <w:rFonts w:asciiTheme="majorHAnsi" w:hAnsiTheme="majorHAnsi" w:cstheme="majorHAnsi"/>
                <w:b/>
                <w:bCs/>
                <w:sz w:val="20"/>
              </w:rPr>
              <w:t>8</w:t>
            </w:r>
            <w:r w:rsidRPr="000A3740">
              <w:rPr>
                <w:rFonts w:asciiTheme="majorHAnsi" w:hAnsiTheme="majorHAnsi" w:cstheme="majorHAnsi"/>
                <w:b/>
                <w:bCs/>
                <w:sz w:val="20"/>
              </w:rPr>
              <w:t>.936,00</w:t>
            </w:r>
          </w:p>
        </w:tc>
      </w:tr>
    </w:tbl>
    <w:p w14:paraId="623FF8C8" w14:textId="77777777" w:rsidR="00467C1B" w:rsidRDefault="00467C1B">
      <w:pPr>
        <w:snapToGrid w:val="0"/>
        <w:spacing w:after="120" w:line="276" w:lineRule="auto"/>
        <w:ind w:left="284" w:right="-15" w:hanging="284"/>
        <w:jc w:val="both"/>
        <w:rPr>
          <w:rFonts w:cs="Arial"/>
          <w:bCs/>
          <w:sz w:val="24"/>
          <w:szCs w:val="24"/>
          <w:lang w:eastAsia="ar-SA"/>
        </w:rPr>
      </w:pPr>
    </w:p>
    <w:p w14:paraId="4B3805EB" w14:textId="77777777" w:rsidR="00467C1B" w:rsidRDefault="00000000">
      <w:pPr>
        <w:snapToGrid w:val="0"/>
        <w:spacing w:after="120" w:line="276" w:lineRule="auto"/>
        <w:ind w:right="-17" w:firstLine="709"/>
        <w:jc w:val="both"/>
      </w:pPr>
      <w:r>
        <w:rPr>
          <w:rFonts w:cs="Arial"/>
          <w:sz w:val="24"/>
          <w:szCs w:val="24"/>
        </w:rPr>
        <w:t>Os quantitativos das atas de registro de preços poderão ser alterados, conforme previsão contida no art. 182-A do Decreto Municipal nº 6.602/2023.</w:t>
      </w:r>
    </w:p>
    <w:p w14:paraId="3F47EC7A" w14:textId="77777777" w:rsidR="00467C1B" w:rsidRDefault="00000000">
      <w:pPr>
        <w:snapToGrid w:val="0"/>
        <w:spacing w:after="120" w:line="276" w:lineRule="auto"/>
        <w:ind w:right="-17" w:firstLine="709"/>
        <w:jc w:val="both"/>
      </w:pPr>
      <w:r>
        <w:rPr>
          <w:rFonts w:cs="Arial"/>
          <w:sz w:val="24"/>
          <w:szCs w:val="24"/>
        </w:rPr>
        <w:t>No ato de prorrogação da ata de registro de preços poderá haver a renovação do quantitativo registrado, até o limite original, conforme previsto no art. 183 do Decreto Municipal nº 6.602/2023.</w:t>
      </w:r>
    </w:p>
    <w:p w14:paraId="4547D192" w14:textId="77777777" w:rsidR="00467C1B" w:rsidRDefault="00467C1B">
      <w:pPr>
        <w:snapToGrid w:val="0"/>
        <w:spacing w:after="120" w:line="276" w:lineRule="auto"/>
        <w:ind w:right="-15"/>
        <w:jc w:val="both"/>
        <w:rPr>
          <w:rFonts w:cs="Arial"/>
          <w:bCs/>
          <w:sz w:val="24"/>
          <w:szCs w:val="24"/>
          <w:lang w:eastAsia="ar-SA"/>
        </w:rPr>
      </w:pPr>
    </w:p>
    <w:p w14:paraId="6F3FB24A" w14:textId="77777777" w:rsidR="00467C1B" w:rsidRDefault="00000000">
      <w:pPr>
        <w:pStyle w:val="PargrafodaLista"/>
        <w:snapToGrid w:val="0"/>
        <w:spacing w:after="120"/>
        <w:ind w:left="0" w:right="-15"/>
        <w:rPr>
          <w:rFonts w:ascii="Arial" w:eastAsia="Times New Roman" w:hAnsi="Arial" w:cs="Arial"/>
          <w:b/>
          <w:sz w:val="24"/>
          <w:szCs w:val="24"/>
          <w:lang w:eastAsia="pt-BR"/>
        </w:rPr>
      </w:pPr>
      <w:r>
        <w:rPr>
          <w:rFonts w:ascii="Arial" w:eastAsia="Times New Roman" w:hAnsi="Arial" w:cs="Arial"/>
          <w:b/>
          <w:sz w:val="24"/>
          <w:szCs w:val="24"/>
          <w:lang w:eastAsia="pt-BR"/>
        </w:rPr>
        <w:t>FUNDAMENTAÇÃO DA CONTRATAÇÃO</w:t>
      </w:r>
    </w:p>
    <w:p w14:paraId="33DAF86A" w14:textId="77777777" w:rsidR="00467C1B" w:rsidRDefault="00000000">
      <w:pPr>
        <w:snapToGrid w:val="0"/>
        <w:spacing w:after="120" w:line="276" w:lineRule="auto"/>
        <w:ind w:left="-567" w:right="-426" w:firstLine="709"/>
        <w:jc w:val="both"/>
      </w:pPr>
      <w:r>
        <w:rPr>
          <w:rFonts w:cs="Arial"/>
          <w:sz w:val="24"/>
          <w:szCs w:val="24"/>
        </w:rPr>
        <w:t xml:space="preserve">O Município de Vera Cruz do Oeste, por meio da Secretaria Municipal de Assistência Social, desenvolve o Projeto Mãe Fortalecida, que tem como objetivo promover o fortalecimento dos vínculos familiares entre mãe e filho, mediante ações de apoio social, orientação, acolhimento e acompanhamento das gestantes atendidas pela rede socioassistencial do município. O projeto busca contribuir para o reconhecimento das gestantes como sujeitas de direitos, fortalecer sua autoestima e autonomia durante o período gestacional, incentivar uma </w:t>
      </w:r>
      <w:r>
        <w:rPr>
          <w:rFonts w:cs="Arial"/>
          <w:sz w:val="24"/>
          <w:szCs w:val="24"/>
        </w:rPr>
        <w:lastRenderedPageBreak/>
        <w:t>gestação mais saudável, estimular o vínculo afetivo entre mãe e bebê, além de promover ações socioeducativas e fortalecer a rede de apoio, visando garantir acesso às políticas públicas e aos direitos sociais.</w:t>
      </w:r>
    </w:p>
    <w:p w14:paraId="7278B71F" w14:textId="77777777" w:rsidR="00467C1B" w:rsidRDefault="00000000">
      <w:pPr>
        <w:snapToGrid w:val="0"/>
        <w:spacing w:after="120" w:line="276" w:lineRule="auto"/>
        <w:ind w:left="-567" w:right="-426" w:firstLine="709"/>
        <w:jc w:val="both"/>
      </w:pPr>
      <w:r>
        <w:rPr>
          <w:rFonts w:cs="Arial"/>
          <w:sz w:val="24"/>
          <w:szCs w:val="24"/>
        </w:rPr>
        <w:t xml:space="preserve">Nesse contexto, atualmente o Município de Vera Cruz do Oeste possui aproximadamente 222 famílias em situação de pobreza, conforme dados do Portal </w:t>
      </w:r>
      <w:proofErr w:type="spellStart"/>
      <w:r>
        <w:rPr>
          <w:rFonts w:cs="Arial"/>
          <w:sz w:val="24"/>
          <w:szCs w:val="24"/>
        </w:rPr>
        <w:t>Cecad</w:t>
      </w:r>
      <w:proofErr w:type="spellEnd"/>
      <w:r>
        <w:rPr>
          <w:rFonts w:cs="Arial"/>
          <w:sz w:val="24"/>
          <w:szCs w:val="24"/>
        </w:rPr>
        <w:t xml:space="preserve"> 2.0. Entre essas famílias, encontram-se gestantes em situação de vulnerabilidade social que, em razão das dificuldades financeiras enfrentadas, não possuem condições de arcar com os custos de itens básicos necessários para assegurar os cuidados essenciais, a proteção e a integridade física do recém-nascido nos primeiros meses de vida.</w:t>
      </w:r>
    </w:p>
    <w:p w14:paraId="1C161E72" w14:textId="77777777" w:rsidR="00467C1B" w:rsidRDefault="00000000">
      <w:pPr>
        <w:snapToGrid w:val="0"/>
        <w:spacing w:after="120" w:line="276" w:lineRule="auto"/>
        <w:ind w:left="-567" w:right="-426" w:firstLine="709"/>
        <w:jc w:val="both"/>
      </w:pPr>
      <w:r>
        <w:rPr>
          <w:rFonts w:cs="Arial"/>
          <w:sz w:val="24"/>
          <w:szCs w:val="24"/>
        </w:rPr>
        <w:t>Visando atender essa demanda social, a Lei Municipal nº 1.397/2022, que dispõe sobre os benefícios eventuais, incluindo o auxílio natalidade, prevê o atendimento às gestantes em situação de risco e vulnerabilidade social acompanhadas pelo Centro de Referência de Assistência Social – CRAS, desde o terceiro mês de gestação até 30 (trinta) dias após o nascimento da criança.</w:t>
      </w:r>
    </w:p>
    <w:p w14:paraId="179AAA66" w14:textId="77777777" w:rsidR="00467C1B" w:rsidRDefault="00000000">
      <w:pPr>
        <w:snapToGrid w:val="0"/>
        <w:spacing w:after="120" w:line="276" w:lineRule="auto"/>
        <w:ind w:left="-567" w:right="-426" w:firstLine="709"/>
        <w:jc w:val="both"/>
      </w:pPr>
      <w:r>
        <w:rPr>
          <w:rFonts w:cs="Arial"/>
          <w:sz w:val="24"/>
          <w:szCs w:val="24"/>
        </w:rPr>
        <w:t>Dessa forma, a aquisição dos kits natalidade se mostra necessária para complementar as ações desenvolvidas pelo Projeto Mãe Fortalecida, garantindo condições mínimas de dignidade, cuidado e proteção às gestantes e aos recém-nascidos em situação de vulnerabilidade social atendidos pelo município.</w:t>
      </w:r>
    </w:p>
    <w:p w14:paraId="1F1B19C8" w14:textId="77777777" w:rsidR="00D42B02" w:rsidRDefault="00D42B02">
      <w:pPr>
        <w:autoSpaceDE w:val="0"/>
        <w:snapToGrid w:val="0"/>
        <w:spacing w:after="120" w:line="276" w:lineRule="auto"/>
        <w:rPr>
          <w:rFonts w:cs="Arial"/>
          <w:b/>
          <w:sz w:val="24"/>
          <w:szCs w:val="24"/>
        </w:rPr>
      </w:pPr>
    </w:p>
    <w:p w14:paraId="29016074" w14:textId="215042B0" w:rsidR="00467C1B" w:rsidRDefault="00000000">
      <w:pPr>
        <w:autoSpaceDE w:val="0"/>
        <w:snapToGrid w:val="0"/>
        <w:spacing w:after="120" w:line="276" w:lineRule="auto"/>
        <w:rPr>
          <w:rFonts w:cs="Arial"/>
          <w:b/>
          <w:sz w:val="24"/>
          <w:szCs w:val="24"/>
        </w:rPr>
      </w:pPr>
      <w:r>
        <w:rPr>
          <w:rFonts w:cs="Arial"/>
          <w:b/>
          <w:sz w:val="24"/>
          <w:szCs w:val="24"/>
        </w:rPr>
        <w:t xml:space="preserve"> DESCRIÇÃO DA SOLUÇÃO COMO UM TODO</w:t>
      </w:r>
    </w:p>
    <w:p w14:paraId="42C858B3" w14:textId="77777777" w:rsidR="00467C1B" w:rsidRDefault="00000000">
      <w:pPr>
        <w:snapToGrid w:val="0"/>
        <w:spacing w:after="120" w:line="276" w:lineRule="auto"/>
        <w:ind w:left="-567" w:right="-426" w:firstLine="709"/>
        <w:jc w:val="both"/>
      </w:pPr>
      <w:r>
        <w:rPr>
          <w:rFonts w:cs="Arial"/>
          <w:sz w:val="24"/>
          <w:szCs w:val="24"/>
        </w:rPr>
        <w:t>A solução adotada será Aquisição de roupas, materiais de higiene e de enxoval para atender as gestantes em vulnerabilidade social incluídas no projeto Mãe Fortalecida, contemplada pelo art. 5° da lei municipal 1397/2022 do benefício eventual da Secretaria de Assistência Social do Município de Vera Cruz do Oeste-PR. A contratação será realizada mediante aquisição individualizada dos itens, possibilitando que a entrega dos materiais ocorra conforme a necessidade específica de cada gestante, a partir de avaliação técnica realizada pela Assistente Social responsável pelo acompanhamento familiar. Tal metodologia permite maior eficiência na aplicação dos recursos públicos, evitando desperdícios decorrentes da entrega de itens desnecessários e possibilitando melhor adequação do benefício à realidade de cada família atendida.</w:t>
      </w:r>
    </w:p>
    <w:p w14:paraId="1AFF9FB3" w14:textId="77777777" w:rsidR="00467C1B" w:rsidRDefault="00000000">
      <w:pPr>
        <w:snapToGrid w:val="0"/>
        <w:spacing w:after="120" w:line="276" w:lineRule="auto"/>
        <w:ind w:left="-567" w:right="-426" w:firstLine="709"/>
        <w:jc w:val="both"/>
        <w:rPr>
          <w:rFonts w:cs="Arial"/>
          <w:sz w:val="24"/>
          <w:szCs w:val="24"/>
        </w:rPr>
      </w:pPr>
      <w:r>
        <w:rPr>
          <w:rFonts w:cs="Arial"/>
          <w:sz w:val="24"/>
          <w:szCs w:val="24"/>
        </w:rPr>
        <w:t>Os materiais a serem adquiridos contemplarão itens essenciais ao cuidado do recém-nascido e da gestante, incluindo peças de vestuário, produtos de higiene pessoal, utensílios básicos e itens de enxoval, observando padrões mínimos de qualidade, segurança e durabilidade.</w:t>
      </w:r>
    </w:p>
    <w:p w14:paraId="5B9E533E" w14:textId="77777777" w:rsidR="00467C1B" w:rsidRDefault="00000000">
      <w:pPr>
        <w:snapToGrid w:val="0"/>
        <w:spacing w:after="120" w:line="276" w:lineRule="auto"/>
        <w:ind w:left="-567" w:right="-426" w:firstLine="709"/>
        <w:jc w:val="both"/>
        <w:rPr>
          <w:rFonts w:cs="Arial"/>
          <w:sz w:val="24"/>
          <w:szCs w:val="24"/>
        </w:rPr>
      </w:pPr>
      <w:r>
        <w:rPr>
          <w:rFonts w:cs="Arial"/>
          <w:sz w:val="24"/>
          <w:szCs w:val="24"/>
        </w:rPr>
        <w:t xml:space="preserve">A contratação do objeto pretendido será realizada por meio do Sistema de Registro de Preços, na modalidade Pregão Eletrônico, do tipo menor preço por item, com modo de disputa aberto, visando garantir maior competitividade entre os licitantes, bem como proporcionar maior </w:t>
      </w:r>
      <w:r>
        <w:rPr>
          <w:rFonts w:cs="Arial"/>
          <w:sz w:val="24"/>
          <w:szCs w:val="24"/>
        </w:rPr>
        <w:lastRenderedPageBreak/>
        <w:t xml:space="preserve">economicidade, eficiência e flexibilidade nas futuras aquisições, considerando que os quantitativos possuem caráter estimativo e serão solicitados conforme a demanda da Secretaria Municipal de Assistência Social, observando-se o que segue: </w:t>
      </w:r>
    </w:p>
    <w:p w14:paraId="63EC5AB9" w14:textId="535711FD" w:rsidR="00467C1B" w:rsidRDefault="00000000">
      <w:pPr>
        <w:snapToGrid w:val="0"/>
        <w:spacing w:after="120" w:line="276" w:lineRule="auto"/>
        <w:ind w:left="-567" w:right="-426" w:firstLine="709"/>
        <w:jc w:val="both"/>
      </w:pPr>
      <w:r>
        <w:rPr>
          <w:rFonts w:cs="Arial"/>
          <w:sz w:val="24"/>
          <w:szCs w:val="24"/>
        </w:rPr>
        <w:t xml:space="preserve">O modo aberto permite que os licitantes realizem lances públicos e sucessivos, em tempo real, favorecendo uma disputa franca entre as empresas participantes. Essa dinâmica estimula a concorrência, permitindo que as propostas iniciais sejam melhoradas gradativamente, o que é especialmente vantajoso em objetos como o fornecimento de </w:t>
      </w:r>
      <w:r w:rsidR="00853E09" w:rsidRPr="00FE6550">
        <w:rPr>
          <w:rFonts w:cs="Arial"/>
          <w:b/>
          <w:bCs/>
          <w:sz w:val="24"/>
          <w:szCs w:val="24"/>
        </w:rPr>
        <w:t>roupas, materiais de higiene e itens de enxoval</w:t>
      </w:r>
      <w:r>
        <w:rPr>
          <w:rFonts w:cs="Arial"/>
          <w:sz w:val="24"/>
          <w:szCs w:val="24"/>
        </w:rPr>
        <w:t>.</w:t>
      </w:r>
    </w:p>
    <w:p w14:paraId="7D6145F1" w14:textId="77777777" w:rsidR="00467C1B" w:rsidRDefault="00000000">
      <w:pPr>
        <w:snapToGrid w:val="0"/>
        <w:spacing w:after="120" w:line="276" w:lineRule="auto"/>
        <w:ind w:left="-567" w:right="-426" w:firstLine="709"/>
        <w:jc w:val="both"/>
      </w:pPr>
      <w:r>
        <w:rPr>
          <w:rFonts w:cs="Arial"/>
          <w:sz w:val="24"/>
          <w:szCs w:val="24"/>
        </w:rPr>
        <w:t>Outra vantagem do modo de disputa aberto é a possibilidade de economia real aos cofres públicos, já que a concorrência direta e a visualização dos lances favorecem a obtenção de preços mais baixos do que aqueles apresentados nas propostas iniciais.</w:t>
      </w:r>
    </w:p>
    <w:p w14:paraId="17C52D7B" w14:textId="77777777" w:rsidR="00467C1B" w:rsidRDefault="00000000">
      <w:pPr>
        <w:snapToGrid w:val="0"/>
        <w:spacing w:after="120" w:line="276" w:lineRule="auto"/>
        <w:ind w:left="-567" w:right="-426" w:firstLine="709"/>
        <w:jc w:val="both"/>
      </w:pPr>
      <w:r>
        <w:rPr>
          <w:rFonts w:cs="Arial"/>
          <w:sz w:val="24"/>
          <w:szCs w:val="24"/>
        </w:rPr>
        <w:t>Importante destacar que o fornecimento desses itens não demanda análise técnica aprofundada sobre características complexas do produto — trata-se de bens com especificação padronizada, permitindo que o diferencial competitivo recaia essencialmente sobre o preço, o que reforça a adequação do modo aberto.</w:t>
      </w:r>
    </w:p>
    <w:p w14:paraId="67827702" w14:textId="77777777" w:rsidR="00467C1B" w:rsidRDefault="00000000">
      <w:pPr>
        <w:snapToGrid w:val="0"/>
        <w:spacing w:after="120" w:line="276" w:lineRule="auto"/>
        <w:ind w:left="-284"/>
        <w:jc w:val="both"/>
        <w:rPr>
          <w:rFonts w:cs="Arial"/>
          <w:b/>
          <w:sz w:val="24"/>
          <w:szCs w:val="24"/>
        </w:rPr>
      </w:pPr>
      <w:r>
        <w:rPr>
          <w:rFonts w:cs="Arial"/>
          <w:b/>
          <w:sz w:val="24"/>
          <w:szCs w:val="24"/>
        </w:rPr>
        <w:t>REQUISITOS DA CONTRATAÇÃO</w:t>
      </w:r>
    </w:p>
    <w:p w14:paraId="131C6DB6"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Os produtos fornecidos deverão ser novos, sem uso, em perfeitas condições de conservação, acondicionamento e utilização. </w:t>
      </w:r>
    </w:p>
    <w:p w14:paraId="44A98B66"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Os produtos que possuírem prazo de validade deverão ser entregues com, no mínimo, 75% (setenta e cinco por cento) do prazo total de validade vigente. </w:t>
      </w:r>
    </w:p>
    <w:p w14:paraId="3755AF4F"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Todos os itens deverão possuir garantia mínima de 90 (noventa) dias contra defeitos de fabricação, quando aplicável. </w:t>
      </w:r>
    </w:p>
    <w:p w14:paraId="6D3328B6"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Os materiais têxteis deverão ser confeccionados com tecido adequado ao uso infantil, sem materiais que possam causar alergias, irritações ou riscos à saúde do recém-nascido. </w:t>
      </w:r>
    </w:p>
    <w:p w14:paraId="5EADC51A"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Os produtos deverão apresentar qualidade compatível com sua finalidade, não sendo admitidos itens frágeis, danificados, recondicionados ou de baixa durabilidade. </w:t>
      </w:r>
    </w:p>
    <w:p w14:paraId="0AF734B5" w14:textId="422414D7" w:rsidR="00467C1B" w:rsidRDefault="00000000" w:rsidP="00D42B02">
      <w:pPr>
        <w:snapToGrid w:val="0"/>
        <w:spacing w:after="120" w:line="276" w:lineRule="auto"/>
        <w:ind w:left="-567" w:right="-426" w:firstLine="709"/>
        <w:jc w:val="both"/>
        <w:rPr>
          <w:rFonts w:cs="Arial"/>
          <w:sz w:val="24"/>
          <w:szCs w:val="24"/>
        </w:rPr>
      </w:pPr>
      <w:bookmarkStart w:id="0" w:name="_Hlk226295979"/>
      <w:bookmarkStart w:id="1" w:name="_Hlk226701270"/>
      <w:bookmarkEnd w:id="0"/>
      <w:bookmarkEnd w:id="1"/>
      <w:r>
        <w:rPr>
          <w:rFonts w:cs="Arial"/>
          <w:sz w:val="24"/>
          <w:szCs w:val="24"/>
        </w:rPr>
        <w:t xml:space="preserve"> Solicita- se a aplicação da margem de 10% (prioridade local) sobre os preços ofertados por empresas locais, conforme regulamentado pela Lei Municipal nº 1.460/2023, a fim de garantir o fortalecimento da economia municipal, conforme justificativa demonstrada no estudo técnico preliminar.</w:t>
      </w:r>
    </w:p>
    <w:p w14:paraId="48ADCA43" w14:textId="77777777" w:rsidR="00467C1B" w:rsidRDefault="00000000">
      <w:pPr>
        <w:pStyle w:val="PargrafodaLista"/>
        <w:snapToGrid w:val="0"/>
        <w:spacing w:after="120"/>
        <w:contextualSpacing w:val="0"/>
        <w:jc w:val="both"/>
      </w:pPr>
      <w:r>
        <w:rPr>
          <w:rFonts w:ascii="Arial" w:eastAsia="Yu Gothic;游ゴシック" w:hAnsi="Arial" w:cs="Arial"/>
          <w:b/>
          <w:bCs/>
          <w:color w:val="000000"/>
          <w:sz w:val="24"/>
          <w:szCs w:val="24"/>
          <w:lang w:bidi="hi-IN"/>
        </w:rPr>
        <w:t>MODELO DE EXECUÇÃO DO OBJETO</w:t>
      </w:r>
    </w:p>
    <w:p w14:paraId="6C62096D"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Os itens licitados deverão ser entregues na Prefeitura Municipal, sala da secretaria de Assistência Social, das 08:30 às 12:00 e 13:30 às 17:30 no endereço: rua Rui Barbosa, n° 202, centro, Vera Cruz Do Oeste, CEP: 85845-056</w:t>
      </w:r>
    </w:p>
    <w:p w14:paraId="08107B42"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lastRenderedPageBreak/>
        <w:t xml:space="preserve"> O prazo para entrega dos produtos é de no máximo 15 dias corridos após o recebimento da solicitação de fornecimento.</w:t>
      </w:r>
    </w:p>
    <w:p w14:paraId="7B5552BD"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Caso não seja possível a entrega dos produtos no prazo descrito acima, a empresa deverá comunicar as razões pelas quais não foi possível realizar a entrega no tempo hábil com pelo menos 2 dias antes do prazo se encerrar.</w:t>
      </w:r>
    </w:p>
    <w:p w14:paraId="1A74582C" w14:textId="01E4D09F" w:rsidR="00467C1B" w:rsidRPr="00D42B02" w:rsidRDefault="00000000" w:rsidP="00D42B02">
      <w:pPr>
        <w:numPr>
          <w:ilvl w:val="0"/>
          <w:numId w:val="4"/>
        </w:numPr>
        <w:tabs>
          <w:tab w:val="left" w:pos="426"/>
        </w:tabs>
        <w:snapToGrid w:val="0"/>
        <w:spacing w:after="120" w:line="276" w:lineRule="auto"/>
        <w:ind w:left="426" w:hanging="426"/>
        <w:jc w:val="both"/>
        <w:rPr>
          <w:rFonts w:eastAsia="Calibri" w:cs="Arial"/>
          <w:color w:val="000000"/>
          <w:lang w:eastAsia="en-US"/>
        </w:rPr>
      </w:pPr>
      <w:r w:rsidRPr="00D42B02">
        <w:rPr>
          <w:rFonts w:eastAsia="Calibri" w:cs="Arial"/>
          <w:color w:val="000000"/>
          <w:sz w:val="24"/>
          <w:szCs w:val="24"/>
          <w:lang w:eastAsia="en-US"/>
        </w:rPr>
        <w:t>Deverão ser entregues os itens de forma parcelada, conforme requisição da secretaria de Assistência Social.</w:t>
      </w:r>
    </w:p>
    <w:p w14:paraId="7C675CDC" w14:textId="77777777" w:rsidR="00467C1B" w:rsidRDefault="00000000">
      <w:pPr>
        <w:snapToGrid w:val="0"/>
        <w:spacing w:after="120" w:line="276" w:lineRule="auto"/>
        <w:ind w:left="1429"/>
      </w:pPr>
      <w:r>
        <w:rPr>
          <w:rFonts w:cs="Arial"/>
          <w:b/>
          <w:sz w:val="24"/>
          <w:szCs w:val="24"/>
        </w:rPr>
        <w:t>DOS DEVERES DA CONTRATADA</w:t>
      </w:r>
    </w:p>
    <w:p w14:paraId="69FEDB88" w14:textId="77777777" w:rsidR="00467C1B" w:rsidRDefault="00000000" w:rsidP="00DB47B9">
      <w:pPr>
        <w:snapToGrid w:val="0"/>
        <w:spacing w:after="120" w:line="276" w:lineRule="auto"/>
        <w:ind w:firstLine="709"/>
        <w:jc w:val="both"/>
        <w:rPr>
          <w:rFonts w:eastAsia="Calibri" w:cs="Arial"/>
          <w:color w:val="000000"/>
          <w:sz w:val="24"/>
          <w:szCs w:val="24"/>
          <w:lang w:eastAsia="en-US"/>
        </w:rPr>
      </w:pPr>
      <w:r>
        <w:rPr>
          <w:rFonts w:eastAsia="Calibri" w:cs="Arial"/>
          <w:color w:val="000000"/>
          <w:sz w:val="24"/>
          <w:szCs w:val="24"/>
          <w:lang w:eastAsia="en-US"/>
        </w:rPr>
        <w:t>Além das obrigações resultantes da observância da Lei federal 14.133/2021, são obrigações da CONTRATADA:</w:t>
      </w:r>
    </w:p>
    <w:p w14:paraId="2BCA7804"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Executar o objeto desta licitação conforme as especificações constantes neste Termo de Referência, cumprindo o prazo estabelecido e responsabilizar-se pela quantidade e qualidade;</w:t>
      </w:r>
    </w:p>
    <w:p w14:paraId="116AFAD0"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Providenciar imediata correção de deficiências, falhas ou irregularidades constatadas pela </w:t>
      </w:r>
      <w:bookmarkStart w:id="2" w:name="_Hlk193265921"/>
      <w:r>
        <w:rPr>
          <w:rFonts w:eastAsia="Calibri" w:cs="Arial"/>
          <w:color w:val="000000"/>
          <w:sz w:val="24"/>
          <w:szCs w:val="24"/>
          <w:lang w:eastAsia="en-US"/>
        </w:rPr>
        <w:t>contratante</w:t>
      </w:r>
      <w:bookmarkEnd w:id="2"/>
      <w:r>
        <w:rPr>
          <w:rFonts w:eastAsia="Calibri" w:cs="Arial"/>
          <w:color w:val="000000"/>
          <w:sz w:val="24"/>
          <w:szCs w:val="24"/>
          <w:lang w:eastAsia="en-US"/>
        </w:rPr>
        <w:t>, referentes às condições firmadas neste Termo de Referência;</w:t>
      </w:r>
    </w:p>
    <w:p w14:paraId="5024AA5E"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proofErr w:type="spellStart"/>
      <w:r>
        <w:rPr>
          <w:rFonts w:eastAsia="Calibri" w:cs="Arial"/>
          <w:color w:val="000000"/>
          <w:sz w:val="24"/>
          <w:szCs w:val="24"/>
          <w:lang w:eastAsia="en-US"/>
        </w:rPr>
        <w:t>Fornecer</w:t>
      </w:r>
      <w:proofErr w:type="spellEnd"/>
      <w:r>
        <w:rPr>
          <w:rFonts w:eastAsia="Calibri" w:cs="Arial"/>
          <w:color w:val="000000"/>
          <w:sz w:val="24"/>
          <w:szCs w:val="24"/>
          <w:lang w:eastAsia="en-US"/>
        </w:rPr>
        <w:t xml:space="preserve"> os itens/materiais de acordo com o estabelecido neste Termo de Referência, bem como apresentar a respectiva Nota Fiscal contendo em seu corpo a descrição dos materiais e respectivos valores; </w:t>
      </w:r>
    </w:p>
    <w:p w14:paraId="29A8C9D1"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 Notificar a contratante, por escrito, todas as ocorrências que porventura possam prejudicar ou embaraçar o perfeito desempenho das atividades do fornecimento;</w:t>
      </w:r>
    </w:p>
    <w:p w14:paraId="4B531F75"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 Em nenhuma hipótese veicular publicidade ou qualquer outra informação acerca do fornecimento a ser contratado, sem prévia autorização do contratante;</w:t>
      </w:r>
    </w:p>
    <w:p w14:paraId="4EEA9EC0"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 Manter, durante a execução contratual, em compatibilidade com as obrigações assumidas, todas as condições de qualificação e habilitação exigidas na licitação. A ausência da regularização, na forma da legislação em vigor, poderá acarretar a aplicação de sanções, incluindo, rescisão da ata e/ou contrato;</w:t>
      </w:r>
    </w:p>
    <w:p w14:paraId="19D8FE06"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 No preço ofertado deverão estar incluídos todos os custos diretos e indiretos, A contratada se responsabilizará por todas as despesas referentes a mão de obra, transporte, frete, tributos e encargos trabalhistas.</w:t>
      </w:r>
    </w:p>
    <w:p w14:paraId="2808AF46" w14:textId="77777777" w:rsidR="00D42B02" w:rsidRDefault="00D42B02">
      <w:pPr>
        <w:snapToGrid w:val="0"/>
        <w:spacing w:after="120" w:line="276" w:lineRule="auto"/>
        <w:ind w:left="1429"/>
        <w:rPr>
          <w:rFonts w:cs="Arial"/>
          <w:b/>
          <w:sz w:val="24"/>
          <w:szCs w:val="24"/>
        </w:rPr>
      </w:pPr>
    </w:p>
    <w:p w14:paraId="773BA479" w14:textId="7D4054F8" w:rsidR="00467C1B" w:rsidRDefault="00000000">
      <w:pPr>
        <w:snapToGrid w:val="0"/>
        <w:spacing w:after="120" w:line="276" w:lineRule="auto"/>
        <w:ind w:left="1429"/>
      </w:pPr>
      <w:r>
        <w:rPr>
          <w:rFonts w:cs="Arial"/>
          <w:b/>
          <w:sz w:val="24"/>
          <w:szCs w:val="24"/>
        </w:rPr>
        <w:t xml:space="preserve"> </w:t>
      </w:r>
      <w:r>
        <w:rPr>
          <w:rFonts w:eastAsia="Yu Gothic;游ゴシック" w:cs="Arial"/>
          <w:b/>
          <w:bCs/>
          <w:color w:val="000000"/>
          <w:sz w:val="24"/>
          <w:szCs w:val="24"/>
          <w:lang w:bidi="hi-IN"/>
        </w:rPr>
        <w:t>DOS DEVERES DA CONTRATANTE</w:t>
      </w:r>
    </w:p>
    <w:p w14:paraId="14ACA7C9" w14:textId="77777777" w:rsidR="00467C1B" w:rsidRDefault="00000000">
      <w:pPr>
        <w:snapToGrid w:val="0"/>
        <w:spacing w:after="120" w:line="276" w:lineRule="auto"/>
        <w:ind w:left="-426" w:firstLine="1134"/>
        <w:jc w:val="both"/>
      </w:pPr>
      <w:r>
        <w:rPr>
          <w:rFonts w:eastAsia="Yu Gothic;游ゴシック" w:cs="Arial"/>
          <w:color w:val="000000"/>
          <w:lang w:bidi="hi-IN"/>
        </w:rPr>
        <w:t xml:space="preserve"> </w:t>
      </w:r>
      <w:r>
        <w:rPr>
          <w:rFonts w:cs="Arial"/>
          <w:sz w:val="24"/>
          <w:szCs w:val="24"/>
        </w:rPr>
        <w:t>Além das obrigações decorrentes da Lei nº 14.133/2021, constituem deveres da contratante:</w:t>
      </w:r>
    </w:p>
    <w:p w14:paraId="3EAD801E"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Acompanhar e fiscalizar a entregas dos produtos;</w:t>
      </w:r>
    </w:p>
    <w:p w14:paraId="2118DE49"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lastRenderedPageBreak/>
        <w:t>Prestar as informações e os esclarecimentos solicitados pela contratada, relacionados com o objeto pactuado;</w:t>
      </w:r>
    </w:p>
    <w:p w14:paraId="521452C3"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Comunicar, por escrito à contratada, quaisquer irregularidades verificadas no fornecimento do objeto, solicitando a substituição dos itens que não esteja de acordo com as especificações constantes neste Termo de Referência;</w:t>
      </w:r>
    </w:p>
    <w:p w14:paraId="70B7DE2D"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Estando os materiais de acordo com o solicitado e a respectiva Nota Fiscal devidamente atestada, a contratante efetuará o pagamento nas condições, preços e prazos pactuados neste Termo de Referência;</w:t>
      </w:r>
    </w:p>
    <w:p w14:paraId="58D34E4C"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 A contratante deverá acompanhar os prazos de entrega dos itens, exigindo que a contratada tome as providências necessárias para regularização do fornecimento/execução</w:t>
      </w:r>
    </w:p>
    <w:p w14:paraId="3D6F8D74"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 Comunicar, por escrito, à contratada o não-recebimento dos materiais, apontando as razões, quando for o caso, da(s) sua(s) não-adequação aos termos contratuais;</w:t>
      </w:r>
    </w:p>
    <w:p w14:paraId="7B927ECB" w14:textId="77777777" w:rsidR="00467C1B" w:rsidRDefault="00000000">
      <w:pPr>
        <w:numPr>
          <w:ilvl w:val="0"/>
          <w:numId w:val="4"/>
        </w:numPr>
        <w:tabs>
          <w:tab w:val="left" w:pos="426"/>
        </w:tabs>
        <w:snapToGrid w:val="0"/>
        <w:spacing w:after="120" w:line="276" w:lineRule="auto"/>
        <w:ind w:left="426" w:hanging="426"/>
        <w:jc w:val="both"/>
        <w:rPr>
          <w:rFonts w:eastAsia="Calibri" w:cs="Arial"/>
          <w:color w:val="000000"/>
          <w:sz w:val="24"/>
          <w:szCs w:val="24"/>
          <w:lang w:eastAsia="en-US"/>
        </w:rPr>
      </w:pPr>
      <w:r>
        <w:rPr>
          <w:rFonts w:eastAsia="Calibri" w:cs="Arial"/>
          <w:color w:val="000000"/>
          <w:sz w:val="24"/>
          <w:szCs w:val="24"/>
          <w:lang w:eastAsia="en-US"/>
        </w:rPr>
        <w:t xml:space="preserve">Proporcionar as condições para que a </w:t>
      </w:r>
      <w:bookmarkStart w:id="3" w:name="_Hlk193267005"/>
      <w:r>
        <w:rPr>
          <w:rFonts w:eastAsia="Calibri" w:cs="Arial"/>
          <w:color w:val="000000"/>
          <w:sz w:val="24"/>
          <w:szCs w:val="24"/>
          <w:lang w:eastAsia="en-US"/>
        </w:rPr>
        <w:t>contratada</w:t>
      </w:r>
      <w:bookmarkEnd w:id="3"/>
      <w:r>
        <w:rPr>
          <w:rFonts w:eastAsia="Calibri" w:cs="Arial"/>
          <w:color w:val="000000"/>
          <w:sz w:val="24"/>
          <w:szCs w:val="24"/>
          <w:lang w:eastAsia="en-US"/>
        </w:rPr>
        <w:t xml:space="preserve"> possa cumprir as obrigações pactuadas.</w:t>
      </w:r>
    </w:p>
    <w:p w14:paraId="3E1721EA" w14:textId="77777777" w:rsidR="00467C1B" w:rsidRDefault="00000000">
      <w:pPr>
        <w:snapToGrid w:val="0"/>
        <w:spacing w:after="120" w:line="276" w:lineRule="auto"/>
        <w:ind w:left="714"/>
        <w:jc w:val="both"/>
        <w:rPr>
          <w:rFonts w:eastAsia="Yu Gothic;游ゴシック" w:cs="Arial"/>
          <w:b/>
          <w:bCs/>
          <w:sz w:val="24"/>
          <w:szCs w:val="24"/>
          <w:lang w:bidi="hi-IN"/>
        </w:rPr>
      </w:pPr>
      <w:r>
        <w:rPr>
          <w:rFonts w:eastAsia="Yu Gothic;游ゴシック" w:cs="Arial"/>
          <w:b/>
          <w:bCs/>
          <w:sz w:val="24"/>
          <w:szCs w:val="24"/>
          <w:lang w:bidi="hi-IN"/>
        </w:rPr>
        <w:t>MODELO DE GESTÃO DO CONTRATO</w:t>
      </w:r>
    </w:p>
    <w:p w14:paraId="187CE4B4" w14:textId="77777777" w:rsidR="00467C1B" w:rsidRDefault="00000000">
      <w:pPr>
        <w:pStyle w:val="NormalWeb"/>
        <w:snapToGrid w:val="0"/>
        <w:spacing w:before="0" w:after="120" w:line="276" w:lineRule="auto"/>
        <w:ind w:firstLine="709"/>
        <w:jc w:val="both"/>
      </w:pPr>
      <w:r>
        <w:rPr>
          <w:rFonts w:eastAsia="Yu Gothic;游ゴシック" w:cs="Arial"/>
          <w:b/>
          <w:bCs/>
          <w:color w:val="000000"/>
          <w:lang w:bidi="hi-IN"/>
        </w:rPr>
        <w:t xml:space="preserve">Condições Gerais: </w:t>
      </w:r>
    </w:p>
    <w:p w14:paraId="0A5E86F0" w14:textId="77777777" w:rsidR="00467C1B" w:rsidRDefault="00000000">
      <w:pPr>
        <w:snapToGrid w:val="0"/>
        <w:spacing w:after="120" w:line="276" w:lineRule="auto"/>
        <w:ind w:left="-567" w:right="-426" w:firstLine="709"/>
        <w:jc w:val="both"/>
      </w:pPr>
      <w:r>
        <w:rPr>
          <w:rFonts w:cs="Arial"/>
          <w:sz w:val="24"/>
          <w:szCs w:val="24"/>
        </w:rPr>
        <w:t>O acompanhamento e a fiscalização da execução contratual serão exercidos por agente público(s) designado(s) pela Secretaria solicitante, nos termos da Lei nº 14.133/2021 e Decreto Municipal nº 6.602/2023, competindo-lhes verificar o cumprimento das condições estabelecidas neste Termo de Referência.</w:t>
      </w:r>
    </w:p>
    <w:p w14:paraId="676B6BD8" w14:textId="77777777" w:rsidR="00467C1B" w:rsidRDefault="00000000">
      <w:pPr>
        <w:snapToGrid w:val="0"/>
        <w:spacing w:after="120" w:line="276" w:lineRule="auto"/>
        <w:ind w:left="-567" w:right="-426" w:firstLine="709"/>
        <w:jc w:val="both"/>
      </w:pPr>
      <w:r>
        <w:rPr>
          <w:rFonts w:cs="Arial"/>
          <w:sz w:val="24"/>
          <w:szCs w:val="24"/>
        </w:rPr>
        <w:t>A fiscalização não exclui nem reduz a responsabilidade da contratada, inclusive perante terceiros, por quaisquer irregularidades decorrentes da execução do contrato, ainda que resultantes de imperfeições técnicas, vícios redibitórios ou execução inadequada, não implicando corresponsabilidade da Administração ou de seus agentes, conforme disposto no art. 120 da Lei nº 14.133/2021.</w:t>
      </w:r>
    </w:p>
    <w:p w14:paraId="1F152253" w14:textId="77777777" w:rsidR="00467C1B" w:rsidRDefault="00000000">
      <w:pPr>
        <w:snapToGrid w:val="0"/>
        <w:spacing w:after="120" w:line="276" w:lineRule="auto"/>
        <w:ind w:left="-567" w:right="-426" w:firstLine="709"/>
        <w:jc w:val="both"/>
      </w:pPr>
      <w:r>
        <w:rPr>
          <w:rFonts w:cs="Arial"/>
          <w:sz w:val="24"/>
          <w:szCs w:val="24"/>
        </w:rPr>
        <w:t>Todas as ocorrências relacionadas à execução contratual deverão ser formalmente registradas pela Administração, por meio de canais institucionais, constituindo elementos para acompanhamento, controle e eventual apuração de responsabilidades.</w:t>
      </w:r>
    </w:p>
    <w:p w14:paraId="08D2905D" w14:textId="77777777" w:rsidR="00467C1B" w:rsidRDefault="00000000">
      <w:pPr>
        <w:snapToGrid w:val="0"/>
        <w:spacing w:after="120" w:line="276" w:lineRule="auto"/>
        <w:ind w:left="-567" w:firstLine="709"/>
        <w:jc w:val="both"/>
      </w:pPr>
      <w:r>
        <w:rPr>
          <w:rFonts w:eastAsia="Yu Gothic;游ゴシック" w:cs="Arial"/>
          <w:b/>
          <w:bCs/>
          <w:color w:val="000000"/>
          <w:sz w:val="24"/>
          <w:szCs w:val="24"/>
          <w:lang w:bidi="hi-IN"/>
        </w:rPr>
        <w:t xml:space="preserve"> Da Gestão do Contrato:</w:t>
      </w:r>
      <w:r>
        <w:rPr>
          <w:sz w:val="24"/>
          <w:szCs w:val="24"/>
        </w:rPr>
        <w:t xml:space="preserve"> </w:t>
      </w:r>
      <w:r>
        <w:rPr>
          <w:rFonts w:cs="Arial"/>
          <w:sz w:val="24"/>
          <w:szCs w:val="24"/>
        </w:rPr>
        <w:t xml:space="preserve"> A gestão do contrato será exercida por agente público designado como gestor contratual, a quem competirá coordenar a execução administrativa do ajuste, atuando de forma integrada com a fiscalização, especialmente para:</w:t>
      </w:r>
    </w:p>
    <w:p w14:paraId="10F8FAD5"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Gerenciar a relação contratual, zelando pelo equilíbrio econômico-financeiro do contrato; </w:t>
      </w:r>
    </w:p>
    <w:p w14:paraId="3ABB75F3" w14:textId="77777777" w:rsidR="00467C1B" w:rsidRDefault="00000000">
      <w:pPr>
        <w:numPr>
          <w:ilvl w:val="0"/>
          <w:numId w:val="2"/>
        </w:numPr>
        <w:snapToGrid w:val="0"/>
        <w:spacing w:after="120" w:line="276" w:lineRule="auto"/>
        <w:ind w:left="357" w:firstLine="0"/>
        <w:jc w:val="both"/>
        <w:rPr>
          <w:rFonts w:cs="Arial"/>
          <w:sz w:val="24"/>
          <w:szCs w:val="24"/>
        </w:rPr>
      </w:pPr>
      <w:r>
        <w:rPr>
          <w:rFonts w:cs="Arial"/>
          <w:sz w:val="24"/>
          <w:szCs w:val="24"/>
        </w:rPr>
        <w:lastRenderedPageBreak/>
        <w:t xml:space="preserve">Consolidar informações sobre a execução contratual, inclusive indicadores de desempenho e níveis de serviço; </w:t>
      </w:r>
    </w:p>
    <w:p w14:paraId="44A8CA70" w14:textId="77777777" w:rsidR="00467C1B" w:rsidRDefault="00000000">
      <w:pPr>
        <w:numPr>
          <w:ilvl w:val="0"/>
          <w:numId w:val="2"/>
        </w:numPr>
        <w:snapToGrid w:val="0"/>
        <w:spacing w:after="120" w:line="276" w:lineRule="auto"/>
        <w:ind w:left="357" w:firstLine="0"/>
        <w:jc w:val="both"/>
        <w:rPr>
          <w:rFonts w:cs="Arial"/>
          <w:sz w:val="24"/>
          <w:szCs w:val="24"/>
        </w:rPr>
      </w:pPr>
      <w:r>
        <w:rPr>
          <w:rFonts w:cs="Arial"/>
          <w:sz w:val="24"/>
          <w:szCs w:val="24"/>
        </w:rPr>
        <w:t xml:space="preserve">Analisar relatórios de execução e apoiar a tomada de decisão quanto à aplicação de sanções ou ajustes contratuais; </w:t>
      </w:r>
    </w:p>
    <w:p w14:paraId="1A6AF864"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Promover a comunicação formal entre a administração e a contratada; </w:t>
      </w:r>
    </w:p>
    <w:p w14:paraId="14C7D5AB" w14:textId="77777777" w:rsidR="00467C1B" w:rsidRDefault="00000000">
      <w:pPr>
        <w:numPr>
          <w:ilvl w:val="0"/>
          <w:numId w:val="2"/>
        </w:numPr>
        <w:snapToGrid w:val="0"/>
        <w:spacing w:after="120" w:line="276" w:lineRule="auto"/>
        <w:ind w:left="357" w:firstLine="0"/>
        <w:jc w:val="both"/>
        <w:rPr>
          <w:rFonts w:cs="Arial"/>
          <w:sz w:val="24"/>
          <w:szCs w:val="24"/>
        </w:rPr>
      </w:pPr>
      <w:r>
        <w:rPr>
          <w:rFonts w:cs="Arial"/>
          <w:sz w:val="24"/>
          <w:szCs w:val="24"/>
        </w:rPr>
        <w:t xml:space="preserve">Autorizar, quando cabível, adequações operacionais e ajustes na execução, desde que não alterem o objeto contratual; </w:t>
      </w:r>
    </w:p>
    <w:p w14:paraId="515CC395" w14:textId="77777777" w:rsidR="00467C1B" w:rsidRDefault="00000000">
      <w:pPr>
        <w:numPr>
          <w:ilvl w:val="0"/>
          <w:numId w:val="2"/>
        </w:numPr>
        <w:snapToGrid w:val="0"/>
        <w:spacing w:after="120" w:line="276" w:lineRule="auto"/>
        <w:ind w:left="357" w:firstLine="0"/>
        <w:jc w:val="both"/>
        <w:rPr>
          <w:rFonts w:cs="Arial"/>
          <w:sz w:val="24"/>
          <w:szCs w:val="24"/>
        </w:rPr>
      </w:pPr>
      <w:r>
        <w:rPr>
          <w:rFonts w:cs="Arial"/>
          <w:sz w:val="24"/>
          <w:szCs w:val="24"/>
        </w:rPr>
        <w:t>Acompanhar a vigência contratual e adotar as providências necessárias para prorrogação, revisão ou encerramento do contrato.</w:t>
      </w:r>
    </w:p>
    <w:p w14:paraId="6EC80963" w14:textId="77777777" w:rsidR="00467C1B" w:rsidRDefault="00000000">
      <w:pPr>
        <w:snapToGrid w:val="0"/>
        <w:spacing w:after="120" w:line="276" w:lineRule="auto"/>
        <w:ind w:left="720"/>
        <w:jc w:val="both"/>
        <w:rPr>
          <w:rFonts w:cs="Arial"/>
          <w:b/>
          <w:sz w:val="24"/>
          <w:szCs w:val="24"/>
        </w:rPr>
      </w:pPr>
      <w:r>
        <w:rPr>
          <w:rFonts w:cs="Arial"/>
          <w:b/>
          <w:sz w:val="24"/>
          <w:szCs w:val="24"/>
        </w:rPr>
        <w:t xml:space="preserve">Das condições de recebimento: </w:t>
      </w:r>
    </w:p>
    <w:p w14:paraId="0B1D0824" w14:textId="77777777" w:rsidR="00467C1B" w:rsidRDefault="00000000">
      <w:pPr>
        <w:numPr>
          <w:ilvl w:val="0"/>
          <w:numId w:val="2"/>
        </w:numPr>
        <w:snapToGrid w:val="0"/>
        <w:spacing w:after="120" w:line="276" w:lineRule="auto"/>
        <w:ind w:right="-426"/>
        <w:jc w:val="both"/>
        <w:rPr>
          <w:rFonts w:cs="Arial"/>
          <w:sz w:val="24"/>
          <w:szCs w:val="24"/>
        </w:rPr>
      </w:pPr>
      <w:r>
        <w:rPr>
          <w:rFonts w:cs="Arial"/>
          <w:sz w:val="24"/>
          <w:szCs w:val="24"/>
        </w:rPr>
        <w:t>O recebimento do objeto será realizado conforme as disposições da Lei Federal nº 14.133/2021 e do Decreto Municipal nº 6.602/2023 do Município de Vera Cruz do Oeste, observando-se os procedimentos de fiscalização, conferência e ateste da execução contratual.</w:t>
      </w:r>
    </w:p>
    <w:p w14:paraId="73CDF337" w14:textId="77777777" w:rsidR="00467C1B" w:rsidRDefault="00000000">
      <w:pPr>
        <w:numPr>
          <w:ilvl w:val="0"/>
          <w:numId w:val="2"/>
        </w:numPr>
        <w:snapToGrid w:val="0"/>
        <w:spacing w:after="120" w:line="276" w:lineRule="auto"/>
        <w:ind w:right="-426"/>
        <w:jc w:val="both"/>
        <w:rPr>
          <w:rFonts w:cs="Arial"/>
          <w:sz w:val="24"/>
          <w:szCs w:val="24"/>
        </w:rPr>
      </w:pPr>
      <w:r>
        <w:rPr>
          <w:rFonts w:cs="Arial"/>
          <w:sz w:val="24"/>
          <w:szCs w:val="24"/>
        </w:rPr>
        <w:t>O recebimento provisório ocorrerá no momento da entrega dos materiais, para efeito de posterior verificação da conformidade dos produtos com as especificações contratadas.</w:t>
      </w:r>
    </w:p>
    <w:p w14:paraId="3EF87047" w14:textId="77777777" w:rsidR="00467C1B" w:rsidRDefault="00000000">
      <w:pPr>
        <w:numPr>
          <w:ilvl w:val="0"/>
          <w:numId w:val="2"/>
        </w:numPr>
        <w:snapToGrid w:val="0"/>
        <w:spacing w:after="120" w:line="276" w:lineRule="auto"/>
        <w:ind w:right="-426"/>
        <w:jc w:val="both"/>
        <w:rPr>
          <w:rFonts w:cs="Arial"/>
          <w:sz w:val="24"/>
          <w:szCs w:val="24"/>
        </w:rPr>
      </w:pPr>
      <w:r>
        <w:rPr>
          <w:rFonts w:cs="Arial"/>
          <w:sz w:val="24"/>
          <w:szCs w:val="24"/>
        </w:rPr>
        <w:t>O recebimento definitivo será realizado pelo gestor, mediante termo circunstanciado ou ateste na nota fiscal, após verificação do cumprimento integral das exigências contratuais, no prazo previsto no instrumento contratual.</w:t>
      </w:r>
    </w:p>
    <w:p w14:paraId="5B9C6A48" w14:textId="77777777" w:rsidR="00467C1B" w:rsidRDefault="00000000">
      <w:pPr>
        <w:snapToGrid w:val="0"/>
        <w:spacing w:after="120" w:line="276" w:lineRule="auto"/>
        <w:ind w:firstLine="709"/>
        <w:jc w:val="both"/>
        <w:rPr>
          <w:rFonts w:eastAsia="Yu Gothic;游ゴシック" w:cs="Arial"/>
          <w:color w:val="000000"/>
          <w:sz w:val="24"/>
          <w:szCs w:val="24"/>
          <w:lang w:bidi="hi-IN"/>
        </w:rPr>
      </w:pPr>
      <w:r>
        <w:rPr>
          <w:rFonts w:eastAsia="Yu Gothic;游ゴシック" w:cs="Arial"/>
          <w:b/>
          <w:bCs/>
          <w:color w:val="000000"/>
          <w:sz w:val="24"/>
          <w:szCs w:val="24"/>
          <w:lang w:bidi="hi-IN"/>
        </w:rPr>
        <w:t>Da fiscalização:</w:t>
      </w:r>
      <w:r>
        <w:rPr>
          <w:rFonts w:eastAsia="Yu Gothic;游ゴシック" w:cs="Arial"/>
          <w:color w:val="000000"/>
          <w:sz w:val="24"/>
          <w:szCs w:val="24"/>
          <w:lang w:bidi="hi-IN"/>
        </w:rPr>
        <w:t xml:space="preserve"> A Administração exercerá a fiscalização da execução contratual por meio de agentes públicos designados, aos quais caberá acompanhar a execução dos serviços, verificando sua conformidade com as especificações estabelecidas neste Termo de Referência, bem como controlar a qualidade, regularidade e desempenho dos serviços prestados. Compete ainda à fiscalização verificar o cumprimento dos prazos e das demais obrigações contratuais, registrando e comunicando formalmente quaisquer irregularidades identificadas, determinando a adoção de medidas corretivas necessárias à adequada execução do objeto e subsidiando a aplicação de penalidades em caso de descumprimento contratual.</w:t>
      </w:r>
    </w:p>
    <w:p w14:paraId="1AA624F3" w14:textId="77777777" w:rsidR="00467C1B" w:rsidRDefault="00000000">
      <w:pPr>
        <w:snapToGrid w:val="0"/>
        <w:spacing w:after="120" w:line="276" w:lineRule="auto"/>
        <w:ind w:left="1429"/>
        <w:rPr>
          <w:rFonts w:eastAsia="Yu Gothic;游ゴシック" w:cs="Arial"/>
          <w:b/>
          <w:bCs/>
          <w:color w:val="000000"/>
          <w:sz w:val="24"/>
          <w:szCs w:val="24"/>
          <w:lang w:bidi="hi-IN"/>
        </w:rPr>
      </w:pPr>
      <w:r>
        <w:rPr>
          <w:rFonts w:eastAsia="Yu Gothic;游ゴシック" w:cs="Arial"/>
          <w:b/>
          <w:bCs/>
          <w:color w:val="000000"/>
          <w:sz w:val="24"/>
          <w:szCs w:val="24"/>
          <w:lang w:bidi="hi-IN"/>
        </w:rPr>
        <w:t>CRITÉRIOS DE MEDIÇÃO E PAGAMENTO</w:t>
      </w:r>
    </w:p>
    <w:p w14:paraId="72E43B1E" w14:textId="77777777" w:rsidR="00467C1B" w:rsidRDefault="00000000">
      <w:pPr>
        <w:snapToGrid w:val="0"/>
        <w:spacing w:after="120" w:line="276" w:lineRule="auto"/>
        <w:ind w:left="-567" w:right="-426" w:firstLine="709"/>
        <w:jc w:val="both"/>
      </w:pPr>
      <w:r>
        <w:rPr>
          <w:rFonts w:cs="Arial"/>
          <w:sz w:val="24"/>
          <w:szCs w:val="24"/>
        </w:rPr>
        <w:t>A medição do objeto ocorrerá conforme as entregas efetivamente realizadas pela contratada, mediante conferência quantitativa e qualitativa dos itens fornecidos, considerando:</w:t>
      </w:r>
    </w:p>
    <w:p w14:paraId="38BCDA9F"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Conformidade dos produtos com as especificações constantes no Termo de Referência; </w:t>
      </w:r>
    </w:p>
    <w:p w14:paraId="401BCED1"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lastRenderedPageBreak/>
        <w:t xml:space="preserve">Compatibilidade dos itens entregues com a proposta vencedora e com a Autorização de Fornecimento; </w:t>
      </w:r>
    </w:p>
    <w:p w14:paraId="05DA0597"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Integridade, qualidade e adequadas condições de acondicionamento dos produtos; </w:t>
      </w:r>
    </w:p>
    <w:p w14:paraId="18152748"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Cumprimento dos prazos de entrega estabelecidos; </w:t>
      </w:r>
    </w:p>
    <w:p w14:paraId="7E90BC2F"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Regularidade fiscal e trabalhista da contratada; </w:t>
      </w:r>
    </w:p>
    <w:p w14:paraId="11905EC6"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Apresentação da respectiva nota fiscal e demais documentos exigidos para liquidação da despesa. </w:t>
      </w:r>
    </w:p>
    <w:p w14:paraId="6A90839B" w14:textId="77777777" w:rsidR="00467C1B" w:rsidRDefault="00000000">
      <w:pPr>
        <w:snapToGrid w:val="0"/>
        <w:spacing w:after="120" w:line="276" w:lineRule="auto"/>
        <w:ind w:left="-567" w:right="-426" w:firstLine="709"/>
        <w:jc w:val="both"/>
      </w:pPr>
      <w:r>
        <w:rPr>
          <w:rFonts w:cs="Arial"/>
          <w:sz w:val="24"/>
          <w:szCs w:val="24"/>
        </w:rPr>
        <w:t>A Administração Municipal, por meio do fiscal do contrato, realizará o acompanhamento da execução contratual, podendo promover diligências, solicitar esclarecimentos, documentos complementares e determinar a substituição de itens que apresentem defeitos, avarias, desconformidades ou qualidade inferior à exigida.</w:t>
      </w:r>
    </w:p>
    <w:p w14:paraId="6DC92627" w14:textId="4A187C17" w:rsidR="00467C1B" w:rsidRDefault="00000000" w:rsidP="00D42B02">
      <w:pPr>
        <w:snapToGrid w:val="0"/>
        <w:spacing w:after="120" w:line="276" w:lineRule="auto"/>
        <w:ind w:left="-567" w:right="-426" w:firstLine="709"/>
        <w:jc w:val="both"/>
        <w:rPr>
          <w:rFonts w:eastAsia="Yu Gothic;游ゴシック" w:cs="Arial"/>
          <w:color w:val="000000"/>
          <w:sz w:val="24"/>
          <w:szCs w:val="24"/>
          <w:lang w:bidi="hi-IN"/>
        </w:rPr>
      </w:pPr>
      <w:r>
        <w:rPr>
          <w:rFonts w:cs="Arial"/>
          <w:sz w:val="24"/>
          <w:szCs w:val="24"/>
        </w:rPr>
        <w:t>Os produtos poderão ser rejeitados, no todo ou em parte, quando em desacordo com as especificações constantes no Termo de Referência, proposta comercial, amostras aprovadas ou normas aplicáveis, devendo a contratada promover sua substituição no prazo fixado</w:t>
      </w:r>
      <w:r w:rsidR="00B7622B">
        <w:rPr>
          <w:rFonts w:cs="Arial"/>
          <w:sz w:val="24"/>
          <w:szCs w:val="24"/>
        </w:rPr>
        <w:t xml:space="preserve"> de 5 (cinco) dias úteis</w:t>
      </w:r>
      <w:r>
        <w:rPr>
          <w:rFonts w:cs="Arial"/>
          <w:sz w:val="24"/>
          <w:szCs w:val="24"/>
        </w:rPr>
        <w:t xml:space="preserve"> pela Administração, sem ônus ao Município.</w:t>
      </w:r>
    </w:p>
    <w:p w14:paraId="58C991C4" w14:textId="77777777" w:rsidR="00467C1B" w:rsidRDefault="00000000">
      <w:pPr>
        <w:pStyle w:val="LO-normal"/>
        <w:widowControl/>
        <w:snapToGrid w:val="0"/>
        <w:spacing w:after="120" w:line="276" w:lineRule="auto"/>
        <w:ind w:left="1429"/>
        <w:rPr>
          <w:rFonts w:ascii="Arial" w:eastAsia="Yu Gothic;游ゴシック" w:hAnsi="Arial" w:cs="Arial"/>
          <w:b/>
          <w:bCs/>
          <w:color w:val="000000"/>
          <w:sz w:val="24"/>
          <w:szCs w:val="24"/>
        </w:rPr>
      </w:pPr>
      <w:r>
        <w:rPr>
          <w:rFonts w:ascii="Arial" w:eastAsia="Yu Gothic;游ゴシック" w:hAnsi="Arial" w:cs="Arial"/>
          <w:b/>
          <w:bCs/>
          <w:color w:val="000000"/>
          <w:sz w:val="24"/>
          <w:szCs w:val="24"/>
        </w:rPr>
        <w:t>Do pagamento</w:t>
      </w:r>
    </w:p>
    <w:p w14:paraId="72399087" w14:textId="77777777" w:rsidR="00467C1B" w:rsidRDefault="00000000">
      <w:pPr>
        <w:pStyle w:val="NormalWeb"/>
        <w:snapToGrid w:val="0"/>
        <w:spacing w:before="0" w:after="120" w:line="276" w:lineRule="auto"/>
      </w:pPr>
      <w:r>
        <w:rPr>
          <w:rFonts w:eastAsia="Yu Gothic;游ゴシック" w:cs="Arial"/>
          <w:color w:val="000000"/>
          <w:lang w:bidi="hi-IN"/>
        </w:rPr>
        <w:t xml:space="preserve"> O pagamento ficará condicionado:</w:t>
      </w:r>
    </w:p>
    <w:p w14:paraId="256A8BB2"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Ao recebimento definitivo do objeto; </w:t>
      </w:r>
    </w:p>
    <w:p w14:paraId="037E00DD"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Ao ateste da execução contratual pelo fiscal e gestor do contrato; </w:t>
      </w:r>
    </w:p>
    <w:p w14:paraId="13F3BF8E" w14:textId="77777777" w:rsidR="00467C1B" w:rsidRDefault="00000000">
      <w:pPr>
        <w:numPr>
          <w:ilvl w:val="0"/>
          <w:numId w:val="2"/>
        </w:numPr>
        <w:snapToGrid w:val="0"/>
        <w:spacing w:after="120" w:line="276" w:lineRule="auto"/>
        <w:ind w:left="357" w:firstLine="0"/>
        <w:rPr>
          <w:rFonts w:cs="Arial"/>
          <w:sz w:val="24"/>
          <w:szCs w:val="24"/>
        </w:rPr>
      </w:pPr>
      <w:r>
        <w:rPr>
          <w:rFonts w:cs="Arial"/>
          <w:sz w:val="24"/>
          <w:szCs w:val="24"/>
        </w:rPr>
        <w:t xml:space="preserve">Inexistência de pendências ou irregularidades na execução do objeto. </w:t>
      </w:r>
    </w:p>
    <w:p w14:paraId="090876F1" w14:textId="77777777" w:rsidR="00467C1B" w:rsidRDefault="00000000">
      <w:pPr>
        <w:snapToGrid w:val="0"/>
        <w:spacing w:after="120" w:line="276" w:lineRule="auto"/>
        <w:ind w:left="-567" w:right="-426" w:firstLine="709"/>
        <w:jc w:val="both"/>
      </w:pPr>
      <w:r>
        <w:rPr>
          <w:rFonts w:cs="Arial"/>
          <w:sz w:val="24"/>
          <w:szCs w:val="24"/>
        </w:rPr>
        <w:t>O pagamento será realizado em até 30 (trinta) dias corridos após o recebimento definitivo e apresentação da nota fiscal devidamente atestada, mediante depósito em conta bancária indicada pela contratada.</w:t>
      </w:r>
    </w:p>
    <w:p w14:paraId="24C7B28D" w14:textId="77777777" w:rsidR="00467C1B" w:rsidRDefault="00000000">
      <w:pPr>
        <w:snapToGrid w:val="0"/>
        <w:spacing w:after="120" w:line="276" w:lineRule="auto"/>
        <w:ind w:left="-567" w:right="-426" w:firstLine="709"/>
        <w:jc w:val="both"/>
      </w:pPr>
      <w:r>
        <w:rPr>
          <w:rFonts w:cs="Arial"/>
          <w:sz w:val="24"/>
          <w:szCs w:val="24"/>
        </w:rPr>
        <w:t>Havendo erro na nota fiscal, pendência documental, irregularidade fiscal ou descumprimento contratual, ficará suspenso o prazo para pagamento até a regularização da situação, não acarretando ônus à Administração Municipal.</w:t>
      </w:r>
    </w:p>
    <w:p w14:paraId="1C198B24" w14:textId="77777777" w:rsidR="00467C1B" w:rsidRDefault="00000000">
      <w:pPr>
        <w:snapToGrid w:val="0"/>
        <w:spacing w:after="120" w:line="276" w:lineRule="auto"/>
        <w:ind w:left="-567" w:right="-426" w:firstLine="709"/>
        <w:jc w:val="both"/>
      </w:pPr>
      <w:r>
        <w:rPr>
          <w:rFonts w:cs="Arial"/>
          <w:sz w:val="24"/>
          <w:szCs w:val="24"/>
        </w:rPr>
        <w:t>Nos termos do Decreto Municipal nº 6.602/2023, a Administração poderá promover retenção de pagamentos nos casos de irregularidades verificadas na execução contratual, observadas as disposições legais e assegurado o contraditório e a ampla defesa.</w:t>
      </w:r>
    </w:p>
    <w:p w14:paraId="1AFB953C" w14:textId="77777777" w:rsidR="00467C1B" w:rsidRDefault="00000000">
      <w:pPr>
        <w:snapToGrid w:val="0"/>
        <w:spacing w:after="120" w:line="276" w:lineRule="auto"/>
        <w:ind w:left="714"/>
        <w:jc w:val="both"/>
      </w:pPr>
      <w:r>
        <w:rPr>
          <w:rFonts w:eastAsia="Yu Gothic;游ゴシック" w:cs="Arial"/>
          <w:b/>
          <w:bCs/>
          <w:sz w:val="24"/>
          <w:szCs w:val="24"/>
        </w:rPr>
        <w:t>Revisão/Alteração dos preços</w:t>
      </w:r>
    </w:p>
    <w:p w14:paraId="42AD8EC1" w14:textId="77777777" w:rsidR="00467C1B" w:rsidRDefault="00000000">
      <w:pPr>
        <w:numPr>
          <w:ilvl w:val="0"/>
          <w:numId w:val="3"/>
        </w:numPr>
        <w:snapToGrid w:val="0"/>
        <w:spacing w:after="120" w:line="276" w:lineRule="auto"/>
        <w:ind w:left="709" w:hanging="709"/>
        <w:jc w:val="both"/>
        <w:rPr>
          <w:rFonts w:cs="Arial"/>
          <w:sz w:val="24"/>
          <w:szCs w:val="24"/>
        </w:rPr>
      </w:pPr>
      <w:r>
        <w:rPr>
          <w:rFonts w:cs="Arial"/>
          <w:sz w:val="24"/>
          <w:szCs w:val="24"/>
        </w:rPr>
        <w:t xml:space="preserve">Os preços registrados poderão ser alterados ou atualizados seguindo o regulamentado no artigo de número 184, 184 A e 184 B do Decreto municipal </w:t>
      </w:r>
    </w:p>
    <w:p w14:paraId="174A6B17" w14:textId="77777777" w:rsidR="00467C1B" w:rsidRDefault="00000000">
      <w:pPr>
        <w:snapToGrid w:val="0"/>
        <w:spacing w:after="120" w:line="276" w:lineRule="auto"/>
        <w:ind w:left="709"/>
        <w:jc w:val="both"/>
        <w:rPr>
          <w:rFonts w:cs="Arial"/>
          <w:sz w:val="24"/>
          <w:szCs w:val="24"/>
        </w:rPr>
      </w:pPr>
      <w:r>
        <w:rPr>
          <w:rFonts w:cs="Arial"/>
          <w:sz w:val="24"/>
          <w:szCs w:val="24"/>
        </w:rPr>
        <w:t>6.602/2023;</w:t>
      </w:r>
    </w:p>
    <w:p w14:paraId="1CFB1731" w14:textId="77777777" w:rsidR="00467C1B" w:rsidRDefault="00000000">
      <w:pPr>
        <w:numPr>
          <w:ilvl w:val="0"/>
          <w:numId w:val="3"/>
        </w:numPr>
        <w:snapToGrid w:val="0"/>
        <w:spacing w:after="120" w:line="276" w:lineRule="auto"/>
        <w:ind w:left="709" w:hanging="709"/>
        <w:jc w:val="both"/>
        <w:rPr>
          <w:rFonts w:cs="Arial"/>
          <w:sz w:val="24"/>
          <w:szCs w:val="24"/>
        </w:rPr>
      </w:pPr>
      <w:r>
        <w:rPr>
          <w:rFonts w:cs="Arial"/>
          <w:sz w:val="24"/>
          <w:szCs w:val="24"/>
        </w:rPr>
        <w:lastRenderedPageBreak/>
        <w:t xml:space="preserve">Poderá haver reajuste de preços, após o período de 01 (um) ano da apresentação da proposta, utilizando-se como base o INPC - Índice Nacional de Preços ao Consumidor. </w:t>
      </w:r>
    </w:p>
    <w:p w14:paraId="22727D71" w14:textId="6CE3C2A0" w:rsidR="00467C1B" w:rsidRDefault="00000000" w:rsidP="00B7622B">
      <w:pPr>
        <w:snapToGrid w:val="0"/>
        <w:spacing w:after="120" w:line="276" w:lineRule="auto"/>
        <w:ind w:firstLine="709"/>
        <w:jc w:val="both"/>
        <w:rPr>
          <w:rFonts w:eastAsia="Yu Gothic;游ゴシック" w:cs="Arial"/>
          <w:b/>
          <w:bCs/>
          <w:color w:val="000000"/>
          <w:sz w:val="24"/>
          <w:szCs w:val="24"/>
          <w:lang w:bidi="hi-IN"/>
        </w:rPr>
      </w:pPr>
      <w:r>
        <w:rPr>
          <w:rFonts w:eastAsia="Yu Gothic;游ゴシック" w:cs="Arial"/>
          <w:b/>
          <w:bCs/>
          <w:color w:val="000000"/>
          <w:sz w:val="24"/>
          <w:szCs w:val="24"/>
          <w:lang w:bidi="hi-IN"/>
        </w:rPr>
        <w:t>DAS PENALIDADES</w:t>
      </w:r>
    </w:p>
    <w:p w14:paraId="1D431100" w14:textId="77777777" w:rsidR="00467C1B" w:rsidRDefault="00000000">
      <w:pPr>
        <w:snapToGrid w:val="0"/>
        <w:spacing w:after="120" w:line="276" w:lineRule="auto"/>
        <w:ind w:left="-567" w:right="-426" w:firstLine="709"/>
        <w:jc w:val="both"/>
        <w:rPr>
          <w:rFonts w:cs="Arial"/>
          <w:sz w:val="24"/>
          <w:szCs w:val="24"/>
        </w:rPr>
      </w:pPr>
      <w:r>
        <w:rPr>
          <w:rFonts w:cs="Arial"/>
          <w:sz w:val="24"/>
          <w:szCs w:val="24"/>
        </w:rPr>
        <w:t>Em caso de descumprimento das obrigações estabelecidas pela contratante, deverá ser aplicadas as penalidades previstas no art. 155 ao 163 da lei Federal 14.133 de 2021.</w:t>
      </w:r>
    </w:p>
    <w:p w14:paraId="7DC876E3" w14:textId="77777777" w:rsidR="00467C1B" w:rsidRDefault="00000000">
      <w:pPr>
        <w:snapToGrid w:val="0"/>
        <w:spacing w:after="120" w:line="276" w:lineRule="auto"/>
        <w:ind w:firstLine="709"/>
      </w:pPr>
      <w:r>
        <w:rPr>
          <w:rFonts w:cs="Arial"/>
          <w:b/>
          <w:bCs/>
          <w:sz w:val="24"/>
          <w:szCs w:val="24"/>
        </w:rPr>
        <w:t>FORMA E CRITÉRIOS DE SELEÇÃO DO FORNECEDOR</w:t>
      </w:r>
    </w:p>
    <w:p w14:paraId="3DF172ED" w14:textId="6144690B" w:rsidR="00467C1B" w:rsidRDefault="00B7622B">
      <w:pPr>
        <w:snapToGrid w:val="0"/>
        <w:spacing w:after="120" w:line="276" w:lineRule="auto"/>
        <w:jc w:val="both"/>
        <w:rPr>
          <w:rFonts w:eastAsia="Yu Gothic;游ゴシック" w:cs="Arial"/>
          <w:color w:val="000000"/>
          <w:sz w:val="24"/>
          <w:szCs w:val="24"/>
          <w:lang w:bidi="hi-IN"/>
        </w:rPr>
      </w:pPr>
      <w:r w:rsidRPr="00B7622B">
        <w:rPr>
          <w:rFonts w:cs="Arial"/>
          <w:b/>
          <w:bCs/>
          <w:sz w:val="24"/>
          <w:szCs w:val="24"/>
        </w:rPr>
        <w:t>Modalidade</w:t>
      </w:r>
      <w:r>
        <w:rPr>
          <w:rFonts w:eastAsia="Yu Gothic;游ゴシック" w:cs="Arial"/>
          <w:b/>
          <w:bCs/>
          <w:color w:val="000000"/>
          <w:sz w:val="24"/>
          <w:szCs w:val="24"/>
          <w:lang w:bidi="hi-IN"/>
        </w:rPr>
        <w:t>:</w:t>
      </w:r>
      <w:r>
        <w:rPr>
          <w:rFonts w:eastAsia="Yu Gothic;游ゴシック" w:cs="Arial"/>
          <w:color w:val="000000"/>
          <w:sz w:val="24"/>
          <w:szCs w:val="24"/>
          <w:lang w:bidi="hi-IN"/>
        </w:rPr>
        <w:t xml:space="preserve"> O fornecedor será selecionado por meio da realização de Pregão Eletrônico sob a forma de Registro de Preço com fundamento na Lei nº 14.133, de 2021.</w:t>
      </w:r>
    </w:p>
    <w:p w14:paraId="72D2B906" w14:textId="6EEC78AA" w:rsidR="00467C1B" w:rsidRDefault="00000000">
      <w:pPr>
        <w:snapToGrid w:val="0"/>
        <w:spacing w:after="120" w:line="276" w:lineRule="auto"/>
        <w:ind w:left="-1134" w:right="282"/>
        <w:jc w:val="both"/>
        <w:rPr>
          <w:rFonts w:eastAsia="Yu Gothic;游ゴシック" w:cs="Arial"/>
          <w:color w:val="000000"/>
          <w:sz w:val="24"/>
          <w:szCs w:val="24"/>
          <w:lang w:bidi="hi-IN"/>
        </w:rPr>
      </w:pPr>
      <w:r>
        <w:rPr>
          <w:rFonts w:cs="Arial"/>
          <w:b/>
          <w:bCs/>
          <w:szCs w:val="22"/>
        </w:rPr>
        <w:t xml:space="preserve"> </w:t>
      </w:r>
      <w:r w:rsidR="00B7622B">
        <w:rPr>
          <w:rFonts w:cs="Arial"/>
          <w:b/>
          <w:bCs/>
          <w:szCs w:val="22"/>
        </w:rPr>
        <w:t xml:space="preserve">                  </w:t>
      </w:r>
      <w:r>
        <w:rPr>
          <w:rFonts w:eastAsia="Yu Gothic;游ゴシック" w:cs="Arial"/>
          <w:b/>
          <w:bCs/>
          <w:color w:val="000000"/>
          <w:sz w:val="24"/>
          <w:szCs w:val="24"/>
          <w:lang w:bidi="hi-IN"/>
        </w:rPr>
        <w:t>Do critério de julgamento:</w:t>
      </w:r>
      <w:r>
        <w:rPr>
          <w:rFonts w:cs="Arial"/>
          <w:b/>
          <w:bCs/>
          <w:szCs w:val="22"/>
        </w:rPr>
        <w:t xml:space="preserve"> </w:t>
      </w:r>
      <w:r>
        <w:rPr>
          <w:rFonts w:eastAsia="Yu Gothic;游ゴシック" w:cs="Arial"/>
          <w:color w:val="000000"/>
          <w:sz w:val="24"/>
          <w:szCs w:val="24"/>
          <w:lang w:bidi="hi-IN"/>
        </w:rPr>
        <w:t>Menor preço por item.</w:t>
      </w:r>
    </w:p>
    <w:p w14:paraId="19110D99" w14:textId="77777777" w:rsidR="00467C1B" w:rsidRDefault="00000000">
      <w:pPr>
        <w:snapToGrid w:val="0"/>
        <w:spacing w:after="120" w:line="276" w:lineRule="auto"/>
        <w:ind w:right="282"/>
        <w:jc w:val="both"/>
        <w:rPr>
          <w:rFonts w:eastAsia="Yu Gothic;游ゴシック" w:cs="Arial"/>
          <w:color w:val="000000"/>
          <w:sz w:val="24"/>
          <w:szCs w:val="24"/>
          <w:lang w:bidi="hi-IN"/>
        </w:rPr>
      </w:pPr>
      <w:r>
        <w:rPr>
          <w:rFonts w:eastAsia="Yu Gothic;游ゴシック" w:cs="Arial"/>
          <w:b/>
          <w:bCs/>
          <w:color w:val="000000"/>
          <w:sz w:val="24"/>
          <w:szCs w:val="24"/>
          <w:lang w:bidi="hi-IN"/>
        </w:rPr>
        <w:t>Modo de Disputa</w:t>
      </w:r>
      <w:r>
        <w:rPr>
          <w:rFonts w:eastAsia="Yu Gothic;游ゴシック" w:cs="Arial"/>
          <w:color w:val="000000"/>
          <w:sz w:val="24"/>
          <w:szCs w:val="24"/>
          <w:lang w:bidi="hi-IN"/>
        </w:rPr>
        <w:t>: Modo aberto.</w:t>
      </w:r>
    </w:p>
    <w:p w14:paraId="3AFF2ACF" w14:textId="285D6037" w:rsidR="00467C1B" w:rsidRDefault="00000000" w:rsidP="00D42B02">
      <w:pPr>
        <w:snapToGrid w:val="0"/>
        <w:spacing w:after="120" w:line="276" w:lineRule="auto"/>
        <w:ind w:firstLine="709"/>
        <w:jc w:val="both"/>
        <w:rPr>
          <w:rFonts w:eastAsia="Yu Gothic;游ゴシック" w:cs="Arial"/>
          <w:color w:val="000000"/>
          <w:sz w:val="24"/>
          <w:szCs w:val="24"/>
          <w:lang w:bidi="hi-IN"/>
        </w:rPr>
      </w:pPr>
      <w:r>
        <w:rPr>
          <w:rFonts w:eastAsia="Yu Gothic;游ゴシック" w:cs="Arial"/>
          <w:color w:val="000000"/>
          <w:sz w:val="24"/>
          <w:szCs w:val="24"/>
          <w:lang w:bidi="hi-IN"/>
        </w:rPr>
        <w:t>Para fornecimento dos materiais pretendidos, os eventuais interessados deverão apresentar os seguintes documentos a título habilitação, conforme art. 62 da lei 14/133 de 2021.</w:t>
      </w:r>
    </w:p>
    <w:p w14:paraId="6A1A1918" w14:textId="77777777" w:rsidR="00467C1B" w:rsidRDefault="00000000">
      <w:pPr>
        <w:snapToGrid w:val="0"/>
        <w:spacing w:after="120" w:line="276" w:lineRule="auto"/>
        <w:jc w:val="center"/>
        <w:rPr>
          <w:rFonts w:eastAsia="Yu Gothic;游ゴシック" w:cs="Arial"/>
          <w:b/>
          <w:bCs/>
          <w:color w:val="000000"/>
          <w:sz w:val="24"/>
          <w:szCs w:val="24"/>
          <w:lang w:bidi="hi-IN"/>
        </w:rPr>
      </w:pPr>
      <w:r>
        <w:rPr>
          <w:rFonts w:eastAsia="Yu Gothic;游ゴシック" w:cs="Arial"/>
          <w:b/>
          <w:bCs/>
          <w:color w:val="000000"/>
          <w:sz w:val="24"/>
          <w:szCs w:val="24"/>
          <w:lang w:bidi="hi-IN"/>
        </w:rPr>
        <w:t>DOCUMENTOS DE HABILITAÇÃO PARA PESSOA JURÍDICA</w:t>
      </w:r>
    </w:p>
    <w:p w14:paraId="1E0B0751" w14:textId="77777777" w:rsidR="00467C1B" w:rsidRDefault="00000000">
      <w:pPr>
        <w:snapToGrid w:val="0"/>
        <w:spacing w:after="120" w:line="276" w:lineRule="auto"/>
        <w:ind w:left="1429"/>
        <w:jc w:val="center"/>
      </w:pPr>
      <w:r>
        <w:rPr>
          <w:rFonts w:eastAsia="Yu Gothic;游ゴシック" w:cs="Arial"/>
          <w:b/>
          <w:bCs/>
          <w:color w:val="000000"/>
          <w:sz w:val="24"/>
          <w:szCs w:val="24"/>
          <w:lang w:bidi="hi-IN"/>
        </w:rPr>
        <w:t>HABILITAÇÃO JURÍDICA</w:t>
      </w:r>
      <w:r>
        <w:rPr>
          <w:rFonts w:eastAsia="Yu Gothic;游ゴシック" w:cs="Arial"/>
          <w:color w:val="000000"/>
          <w:sz w:val="24"/>
          <w:szCs w:val="24"/>
          <w:lang w:bidi="hi-IN"/>
        </w:rPr>
        <w:t>:</w:t>
      </w:r>
    </w:p>
    <w:p w14:paraId="28247B4E"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Registro comercial, no caso de empresa individual;</w:t>
      </w:r>
    </w:p>
    <w:p w14:paraId="1A9B20C0"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 xml:space="preserve">Ato constitutivo, estatuto ou contrato social em vigor, devidamente registrado, em se tratando de sociedades comerciais, e acompanhado, no caso de </w:t>
      </w:r>
    </w:p>
    <w:p w14:paraId="4C442F2E"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sociedades por ações, dos documentos de eleição de seus atuais administradores;</w:t>
      </w:r>
    </w:p>
    <w:p w14:paraId="6ED2D1D9"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Inscrição do ato constitutivo, no caso de sociedade civil, acompanhada de prova da diretoria em exercício;</w:t>
      </w:r>
    </w:p>
    <w:p w14:paraId="28C95F61"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Decreto de autorização, em se tratando de empresa ou sociedade estrangeira em funcionamento no país.</w:t>
      </w:r>
    </w:p>
    <w:p w14:paraId="146F7BE9" w14:textId="77777777" w:rsidR="00467C1B" w:rsidRDefault="00000000">
      <w:pPr>
        <w:snapToGrid w:val="0"/>
        <w:spacing w:after="120" w:line="276" w:lineRule="auto"/>
        <w:ind w:left="1429"/>
        <w:jc w:val="center"/>
        <w:rPr>
          <w:rFonts w:eastAsia="Yu Gothic;游ゴシック" w:cs="Arial"/>
          <w:b/>
          <w:bCs/>
          <w:color w:val="000000"/>
          <w:sz w:val="24"/>
          <w:szCs w:val="24"/>
          <w:lang w:bidi="hi-IN"/>
        </w:rPr>
      </w:pPr>
      <w:r>
        <w:rPr>
          <w:rFonts w:eastAsia="Yu Gothic;游ゴシック" w:cs="Arial"/>
          <w:b/>
          <w:bCs/>
          <w:color w:val="000000"/>
          <w:sz w:val="24"/>
          <w:szCs w:val="24"/>
          <w:lang w:bidi="hi-IN"/>
        </w:rPr>
        <w:t>HABILITAÇÃO FISCAL, SOCIAL E TRABALHISTA</w:t>
      </w:r>
    </w:p>
    <w:p w14:paraId="13F14F12"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Inscrição no Cadastro Nacional da Pessoa Jurídica (CNPJ)</w:t>
      </w:r>
    </w:p>
    <w:p w14:paraId="2B732C93"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Inscrição no Cadastro de Contribuinte estadual, relativo ao domicílio ou sede da proponente, pertinente ao seu ramo de atividade e compatível com o objeto contratual, se necessário;</w:t>
      </w:r>
    </w:p>
    <w:p w14:paraId="7C81BE5E"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Prova de regularidade perante a Fazenda federal e a relativa à Seguridade Social;</w:t>
      </w:r>
    </w:p>
    <w:p w14:paraId="18711A7B"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lastRenderedPageBreak/>
        <w:t>Prova de regularidade relativa ao FGTS, que demonstre cumprimento dos encargos sociais instituídos por lei;</w:t>
      </w:r>
    </w:p>
    <w:p w14:paraId="46119DC0"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Prova de regularidade perante a Fazenda estadual;</w:t>
      </w:r>
    </w:p>
    <w:p w14:paraId="2CDDAA04"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Prova de regularidade perante a Fazenda municipal, relativo ao domicílio ou sede da proponente;</w:t>
      </w:r>
    </w:p>
    <w:p w14:paraId="4ED01812" w14:textId="77777777" w:rsidR="00467C1B" w:rsidRDefault="00000000">
      <w:pPr>
        <w:numPr>
          <w:ilvl w:val="0"/>
          <w:numId w:val="5"/>
        </w:numPr>
        <w:snapToGrid w:val="0"/>
        <w:spacing w:after="120" w:line="276" w:lineRule="auto"/>
        <w:ind w:left="709" w:hanging="709"/>
        <w:jc w:val="both"/>
        <w:rPr>
          <w:rFonts w:eastAsia="Yu Gothic;游ゴシック" w:cs="Arial"/>
          <w:color w:val="000000"/>
          <w:sz w:val="24"/>
          <w:szCs w:val="24"/>
          <w:lang w:bidi="hi-IN"/>
        </w:rPr>
      </w:pPr>
      <w:r>
        <w:rPr>
          <w:rFonts w:eastAsia="Yu Gothic;游ゴシック" w:cs="Arial"/>
          <w:color w:val="000000"/>
          <w:sz w:val="24"/>
          <w:szCs w:val="24"/>
          <w:lang w:bidi="hi-IN"/>
        </w:rPr>
        <w:t>Prova de regularidade perante a Justiça do Trabalho.</w:t>
      </w:r>
    </w:p>
    <w:p w14:paraId="29567267" w14:textId="77777777" w:rsidR="00467C1B" w:rsidRDefault="00000000">
      <w:pPr>
        <w:snapToGrid w:val="0"/>
        <w:spacing w:after="120" w:line="276" w:lineRule="auto"/>
        <w:ind w:firstLine="709"/>
        <w:jc w:val="center"/>
      </w:pPr>
      <w:r>
        <w:rPr>
          <w:rFonts w:eastAsia="Yu Gothic;游ゴシック" w:cs="Arial"/>
          <w:b/>
          <w:bCs/>
          <w:sz w:val="24"/>
          <w:szCs w:val="24"/>
          <w:lang w:bidi="hi-IN"/>
        </w:rPr>
        <w:t>ESTIMATIVAS DO VALOR DA CONTRATAÇÃO</w:t>
      </w:r>
    </w:p>
    <w:p w14:paraId="746FAEFC" w14:textId="2D0EDC45" w:rsidR="00467C1B" w:rsidRDefault="00000000">
      <w:pPr>
        <w:snapToGrid w:val="0"/>
        <w:spacing w:after="120" w:line="276" w:lineRule="auto"/>
        <w:ind w:firstLine="709"/>
        <w:jc w:val="both"/>
        <w:rPr>
          <w:rFonts w:eastAsia="Yu Gothic;游ゴシック" w:cs="Arial"/>
          <w:color w:val="000000"/>
          <w:sz w:val="24"/>
          <w:szCs w:val="24"/>
          <w:lang w:bidi="hi-IN"/>
        </w:rPr>
      </w:pPr>
      <w:r>
        <w:rPr>
          <w:rFonts w:eastAsia="Yu Gothic;游ゴシック" w:cs="Arial"/>
          <w:color w:val="000000"/>
          <w:sz w:val="24"/>
          <w:szCs w:val="24"/>
          <w:lang w:bidi="hi-IN"/>
        </w:rPr>
        <w:t xml:space="preserve">No mapa de apuração de preços do sistema LF, em anexo, utilizado como base de pesquisa de preço, constam os potenciais itens a serem licitados com o respectivo valor unitário estimado e composição no </w:t>
      </w:r>
      <w:r>
        <w:rPr>
          <w:rFonts w:eastAsia="Yu Gothic;游ゴシック" w:cs="Arial"/>
          <w:b/>
          <w:bCs/>
          <w:color w:val="000000"/>
          <w:sz w:val="24"/>
          <w:szCs w:val="24"/>
          <w:lang w:bidi="hi-IN"/>
        </w:rPr>
        <w:t>valor total de R$ 4</w:t>
      </w:r>
      <w:r w:rsidR="001F7DFF">
        <w:rPr>
          <w:rFonts w:eastAsia="Yu Gothic;游ゴシック" w:cs="Arial"/>
          <w:b/>
          <w:bCs/>
          <w:color w:val="000000"/>
          <w:sz w:val="24"/>
          <w:szCs w:val="24"/>
          <w:lang w:bidi="hi-IN"/>
        </w:rPr>
        <w:t>9</w:t>
      </w:r>
      <w:r>
        <w:rPr>
          <w:rFonts w:eastAsia="Yu Gothic;游ゴシック" w:cs="Arial"/>
          <w:b/>
          <w:bCs/>
          <w:color w:val="000000"/>
          <w:sz w:val="24"/>
          <w:szCs w:val="24"/>
          <w:lang w:bidi="hi-IN"/>
        </w:rPr>
        <w:t xml:space="preserve">.936,00 (Quarenta e </w:t>
      </w:r>
      <w:r w:rsidR="001F7DFF">
        <w:rPr>
          <w:rFonts w:eastAsia="Yu Gothic;游ゴシック" w:cs="Arial"/>
          <w:b/>
          <w:bCs/>
          <w:color w:val="000000"/>
          <w:sz w:val="24"/>
          <w:szCs w:val="24"/>
          <w:lang w:bidi="hi-IN"/>
        </w:rPr>
        <w:t>nove</w:t>
      </w:r>
      <w:r>
        <w:rPr>
          <w:rFonts w:eastAsia="Yu Gothic;游ゴシック" w:cs="Arial"/>
          <w:b/>
          <w:bCs/>
          <w:color w:val="000000"/>
          <w:sz w:val="24"/>
          <w:szCs w:val="24"/>
          <w:lang w:bidi="hi-IN"/>
        </w:rPr>
        <w:t xml:space="preserve"> mil, novecentos e trinta e seis reais). </w:t>
      </w:r>
      <w:r>
        <w:rPr>
          <w:rFonts w:eastAsia="Yu Gothic;游ゴシック" w:cs="Arial"/>
          <w:color w:val="000000"/>
          <w:sz w:val="24"/>
          <w:szCs w:val="24"/>
          <w:lang w:bidi="hi-IN"/>
        </w:rPr>
        <w:t>A metodologia utilizada para a precificação final foi a média de preços, conforme demonstrado em documento anexo.</w:t>
      </w:r>
    </w:p>
    <w:p w14:paraId="7B98E404" w14:textId="77777777" w:rsidR="00467C1B" w:rsidRDefault="00467C1B">
      <w:pPr>
        <w:snapToGrid w:val="0"/>
        <w:spacing w:after="120" w:line="276" w:lineRule="auto"/>
        <w:ind w:left="-1134"/>
        <w:jc w:val="both"/>
        <w:rPr>
          <w:rFonts w:eastAsia="Yu Gothic;游ゴシック" w:cs="Arial"/>
          <w:color w:val="000000"/>
          <w:szCs w:val="22"/>
          <w:lang w:bidi="hi-IN"/>
        </w:rPr>
      </w:pPr>
    </w:p>
    <w:p w14:paraId="33707201" w14:textId="77777777" w:rsidR="00467C1B" w:rsidRDefault="00000000">
      <w:pPr>
        <w:snapToGrid w:val="0"/>
        <w:spacing w:after="120" w:line="276" w:lineRule="auto"/>
        <w:ind w:firstLine="709"/>
        <w:jc w:val="center"/>
      </w:pPr>
      <w:r>
        <w:rPr>
          <w:rFonts w:eastAsia="Yu Gothic;游ゴシック" w:cs="Arial"/>
          <w:b/>
          <w:bCs/>
          <w:sz w:val="24"/>
          <w:szCs w:val="24"/>
          <w:lang w:bidi="hi-IN"/>
        </w:rPr>
        <w:t>ADEQUAÇÃO ORÇAMENTÁRIA</w:t>
      </w:r>
    </w:p>
    <w:p w14:paraId="7BD25046" w14:textId="77777777" w:rsidR="00467C1B" w:rsidRDefault="00000000">
      <w:pPr>
        <w:snapToGrid w:val="0"/>
        <w:spacing w:after="120" w:line="276" w:lineRule="auto"/>
        <w:ind w:firstLine="709"/>
        <w:jc w:val="both"/>
        <w:rPr>
          <w:rFonts w:cs="Arial"/>
          <w:sz w:val="24"/>
          <w:szCs w:val="24"/>
        </w:rPr>
      </w:pPr>
      <w:r>
        <w:rPr>
          <w:rFonts w:cs="Arial"/>
          <w:sz w:val="24"/>
          <w:szCs w:val="24"/>
        </w:rPr>
        <w:t>As despesas decorrentes da presente contratação correrão à conta de recursos específicos consignados na Lei Orçamentária Anual deste exercício.</w:t>
      </w:r>
    </w:p>
    <w:tbl>
      <w:tblPr>
        <w:tblW w:w="9608" w:type="dxa"/>
        <w:tblLayout w:type="fixed"/>
        <w:tblLook w:val="0000" w:firstRow="0" w:lastRow="0" w:firstColumn="0" w:lastColumn="0" w:noHBand="0" w:noVBand="0"/>
      </w:tblPr>
      <w:tblGrid>
        <w:gridCol w:w="3682"/>
        <w:gridCol w:w="2555"/>
        <w:gridCol w:w="1596"/>
        <w:gridCol w:w="1775"/>
      </w:tblGrid>
      <w:tr w:rsidR="00467C1B" w14:paraId="2180D93B" w14:textId="77777777">
        <w:tc>
          <w:tcPr>
            <w:tcW w:w="3682" w:type="dxa"/>
            <w:tcBorders>
              <w:top w:val="single" w:sz="4" w:space="0" w:color="000000"/>
              <w:left w:val="single" w:sz="4" w:space="0" w:color="000000"/>
              <w:bottom w:val="single" w:sz="4" w:space="0" w:color="000000"/>
              <w:right w:val="single" w:sz="4" w:space="0" w:color="000000"/>
            </w:tcBorders>
          </w:tcPr>
          <w:p w14:paraId="2AF4D97B" w14:textId="77777777" w:rsidR="00467C1B" w:rsidRDefault="00000000">
            <w:pPr>
              <w:snapToGrid w:val="0"/>
              <w:spacing w:after="120" w:line="276" w:lineRule="auto"/>
              <w:jc w:val="both"/>
            </w:pPr>
            <w:r>
              <w:rPr>
                <w:b/>
                <w:sz w:val="24"/>
                <w:szCs w:val="24"/>
              </w:rPr>
              <w:t>Ação Orçamentária</w:t>
            </w:r>
          </w:p>
        </w:tc>
        <w:tc>
          <w:tcPr>
            <w:tcW w:w="2555" w:type="dxa"/>
            <w:tcBorders>
              <w:top w:val="single" w:sz="4" w:space="0" w:color="000000"/>
              <w:left w:val="single" w:sz="4" w:space="0" w:color="000000"/>
              <w:bottom w:val="single" w:sz="4" w:space="0" w:color="000000"/>
              <w:right w:val="single" w:sz="4" w:space="0" w:color="000000"/>
            </w:tcBorders>
          </w:tcPr>
          <w:p w14:paraId="0E480985" w14:textId="77777777" w:rsidR="00467C1B" w:rsidRDefault="00000000">
            <w:pPr>
              <w:snapToGrid w:val="0"/>
              <w:spacing w:after="120" w:line="276" w:lineRule="auto"/>
              <w:jc w:val="both"/>
            </w:pPr>
            <w:r>
              <w:rPr>
                <w:b/>
                <w:sz w:val="24"/>
                <w:szCs w:val="24"/>
              </w:rPr>
              <w:t>Elemento da Despesa</w:t>
            </w:r>
          </w:p>
        </w:tc>
        <w:tc>
          <w:tcPr>
            <w:tcW w:w="1596" w:type="dxa"/>
            <w:tcBorders>
              <w:top w:val="single" w:sz="4" w:space="0" w:color="000000"/>
              <w:left w:val="single" w:sz="4" w:space="0" w:color="000000"/>
              <w:bottom w:val="single" w:sz="4" w:space="0" w:color="000000"/>
              <w:right w:val="single" w:sz="4" w:space="0" w:color="000000"/>
            </w:tcBorders>
          </w:tcPr>
          <w:p w14:paraId="7CA1F1E1" w14:textId="77777777" w:rsidR="00467C1B" w:rsidRDefault="00000000">
            <w:pPr>
              <w:snapToGrid w:val="0"/>
              <w:spacing w:after="120" w:line="276" w:lineRule="auto"/>
              <w:jc w:val="both"/>
              <w:rPr>
                <w:b/>
                <w:sz w:val="24"/>
                <w:szCs w:val="24"/>
              </w:rPr>
            </w:pPr>
            <w:r>
              <w:rPr>
                <w:b/>
                <w:sz w:val="24"/>
                <w:szCs w:val="24"/>
              </w:rPr>
              <w:t>Fonte</w:t>
            </w:r>
          </w:p>
        </w:tc>
        <w:tc>
          <w:tcPr>
            <w:tcW w:w="1775" w:type="dxa"/>
            <w:tcBorders>
              <w:top w:val="single" w:sz="4" w:space="0" w:color="000000"/>
              <w:left w:val="single" w:sz="4" w:space="0" w:color="000000"/>
              <w:bottom w:val="single" w:sz="4" w:space="0" w:color="000000"/>
              <w:right w:val="single" w:sz="4" w:space="0" w:color="000000"/>
            </w:tcBorders>
          </w:tcPr>
          <w:p w14:paraId="6BC93846" w14:textId="77777777" w:rsidR="00467C1B" w:rsidRDefault="00000000">
            <w:pPr>
              <w:snapToGrid w:val="0"/>
              <w:spacing w:after="120" w:line="276" w:lineRule="auto"/>
              <w:jc w:val="both"/>
              <w:rPr>
                <w:b/>
                <w:sz w:val="24"/>
                <w:szCs w:val="24"/>
              </w:rPr>
            </w:pPr>
            <w:r>
              <w:rPr>
                <w:b/>
                <w:sz w:val="24"/>
                <w:szCs w:val="24"/>
              </w:rPr>
              <w:t>Reduzido</w:t>
            </w:r>
          </w:p>
        </w:tc>
      </w:tr>
      <w:tr w:rsidR="00467C1B" w14:paraId="6E70F6BA" w14:textId="77777777">
        <w:trPr>
          <w:trHeight w:val="257"/>
        </w:trPr>
        <w:tc>
          <w:tcPr>
            <w:tcW w:w="3682" w:type="dxa"/>
            <w:tcBorders>
              <w:top w:val="single" w:sz="4" w:space="0" w:color="000000"/>
              <w:left w:val="single" w:sz="4" w:space="0" w:color="000000"/>
              <w:bottom w:val="single" w:sz="4" w:space="0" w:color="000000"/>
              <w:right w:val="single" w:sz="4" w:space="0" w:color="000000"/>
            </w:tcBorders>
          </w:tcPr>
          <w:p w14:paraId="671A7363" w14:textId="77777777" w:rsidR="00467C1B" w:rsidRDefault="00000000">
            <w:pPr>
              <w:snapToGrid w:val="0"/>
              <w:spacing w:after="120" w:line="276" w:lineRule="auto"/>
              <w:jc w:val="both"/>
              <w:rPr>
                <w:sz w:val="24"/>
                <w:szCs w:val="24"/>
              </w:rPr>
            </w:pPr>
            <w:r>
              <w:rPr>
                <w:sz w:val="24"/>
                <w:szCs w:val="24"/>
              </w:rPr>
              <w:t>2.045- Concessão de Benefícios Eventuais</w:t>
            </w:r>
          </w:p>
        </w:tc>
        <w:tc>
          <w:tcPr>
            <w:tcW w:w="2555" w:type="dxa"/>
            <w:tcBorders>
              <w:top w:val="single" w:sz="4" w:space="0" w:color="000000"/>
              <w:left w:val="single" w:sz="4" w:space="0" w:color="000000"/>
              <w:bottom w:val="single" w:sz="4" w:space="0" w:color="000000"/>
              <w:right w:val="single" w:sz="4" w:space="0" w:color="000000"/>
            </w:tcBorders>
          </w:tcPr>
          <w:p w14:paraId="7CC99DB0" w14:textId="77777777" w:rsidR="00467C1B" w:rsidRDefault="00000000">
            <w:pPr>
              <w:snapToGrid w:val="0"/>
              <w:spacing w:after="120" w:line="276" w:lineRule="auto"/>
              <w:jc w:val="both"/>
              <w:rPr>
                <w:sz w:val="24"/>
                <w:szCs w:val="24"/>
              </w:rPr>
            </w:pPr>
            <w:r>
              <w:rPr>
                <w:sz w:val="24"/>
                <w:szCs w:val="24"/>
              </w:rPr>
              <w:t>33.90.32.00.00.00.00</w:t>
            </w:r>
          </w:p>
        </w:tc>
        <w:tc>
          <w:tcPr>
            <w:tcW w:w="1596" w:type="dxa"/>
            <w:tcBorders>
              <w:top w:val="single" w:sz="4" w:space="0" w:color="000000"/>
              <w:left w:val="single" w:sz="4" w:space="0" w:color="000000"/>
              <w:bottom w:val="single" w:sz="4" w:space="0" w:color="000000"/>
              <w:right w:val="single" w:sz="4" w:space="0" w:color="000000"/>
            </w:tcBorders>
          </w:tcPr>
          <w:p w14:paraId="5DB36B63" w14:textId="77777777" w:rsidR="00467C1B" w:rsidRDefault="00000000">
            <w:pPr>
              <w:snapToGrid w:val="0"/>
              <w:spacing w:after="120" w:line="276" w:lineRule="auto"/>
              <w:jc w:val="both"/>
              <w:rPr>
                <w:sz w:val="24"/>
                <w:szCs w:val="24"/>
              </w:rPr>
            </w:pPr>
            <w:r>
              <w:rPr>
                <w:sz w:val="24"/>
                <w:szCs w:val="24"/>
              </w:rPr>
              <w:t>000</w:t>
            </w:r>
          </w:p>
        </w:tc>
        <w:tc>
          <w:tcPr>
            <w:tcW w:w="1775" w:type="dxa"/>
            <w:tcBorders>
              <w:top w:val="single" w:sz="4" w:space="0" w:color="000000"/>
              <w:left w:val="single" w:sz="4" w:space="0" w:color="000000"/>
              <w:bottom w:val="single" w:sz="4" w:space="0" w:color="000000"/>
              <w:right w:val="single" w:sz="4" w:space="0" w:color="000000"/>
            </w:tcBorders>
          </w:tcPr>
          <w:p w14:paraId="472B97F2" w14:textId="77777777" w:rsidR="00467C1B" w:rsidRDefault="00000000">
            <w:pPr>
              <w:tabs>
                <w:tab w:val="center" w:pos="1026"/>
              </w:tabs>
              <w:snapToGrid w:val="0"/>
              <w:spacing w:after="120" w:line="276" w:lineRule="auto"/>
              <w:jc w:val="both"/>
              <w:rPr>
                <w:sz w:val="24"/>
                <w:szCs w:val="24"/>
              </w:rPr>
            </w:pPr>
            <w:r>
              <w:rPr>
                <w:sz w:val="24"/>
                <w:szCs w:val="24"/>
              </w:rPr>
              <w:t>167</w:t>
            </w:r>
          </w:p>
        </w:tc>
      </w:tr>
    </w:tbl>
    <w:p w14:paraId="7EB63946" w14:textId="77777777" w:rsidR="00467C1B" w:rsidRDefault="00467C1B">
      <w:pPr>
        <w:snapToGrid w:val="0"/>
        <w:spacing w:after="120" w:line="276" w:lineRule="auto"/>
        <w:jc w:val="both"/>
        <w:rPr>
          <w:sz w:val="24"/>
          <w:szCs w:val="24"/>
        </w:rPr>
      </w:pPr>
    </w:p>
    <w:p w14:paraId="2FC02E70" w14:textId="77777777" w:rsidR="00467C1B" w:rsidRDefault="00467C1B">
      <w:pPr>
        <w:snapToGrid w:val="0"/>
        <w:spacing w:after="120" w:line="276" w:lineRule="auto"/>
        <w:jc w:val="right"/>
        <w:rPr>
          <w:sz w:val="24"/>
          <w:szCs w:val="24"/>
        </w:rPr>
      </w:pPr>
    </w:p>
    <w:p w14:paraId="7AC249D6" w14:textId="77777777" w:rsidR="00467C1B" w:rsidRDefault="00000000">
      <w:pPr>
        <w:snapToGrid w:val="0"/>
        <w:spacing w:after="120" w:line="276" w:lineRule="auto"/>
        <w:jc w:val="right"/>
        <w:rPr>
          <w:rFonts w:cs="Arial"/>
          <w:sz w:val="24"/>
          <w:szCs w:val="24"/>
        </w:rPr>
      </w:pPr>
      <w:r>
        <w:rPr>
          <w:rFonts w:cs="Arial"/>
          <w:sz w:val="24"/>
          <w:szCs w:val="24"/>
        </w:rPr>
        <w:t>Vera Cruz do Oeste, 01 de junho de 2026.</w:t>
      </w:r>
    </w:p>
    <w:p w14:paraId="0A979E11" w14:textId="77777777" w:rsidR="00467C1B" w:rsidRDefault="00467C1B">
      <w:pPr>
        <w:snapToGrid w:val="0"/>
        <w:spacing w:after="120" w:line="276" w:lineRule="auto"/>
        <w:ind w:left="284" w:firstLine="425"/>
        <w:jc w:val="center"/>
        <w:rPr>
          <w:rFonts w:cs="Arial"/>
          <w:sz w:val="24"/>
          <w:szCs w:val="24"/>
        </w:rPr>
      </w:pPr>
    </w:p>
    <w:p w14:paraId="7597A772" w14:textId="77777777" w:rsidR="00467C1B" w:rsidRDefault="00467C1B">
      <w:pPr>
        <w:snapToGrid w:val="0"/>
        <w:spacing w:after="120" w:line="276" w:lineRule="auto"/>
        <w:ind w:left="284" w:firstLine="425"/>
        <w:jc w:val="center"/>
        <w:rPr>
          <w:sz w:val="24"/>
          <w:szCs w:val="24"/>
        </w:rPr>
      </w:pPr>
    </w:p>
    <w:p w14:paraId="55FFC63C" w14:textId="77777777" w:rsidR="00467C1B" w:rsidRDefault="00000000">
      <w:pPr>
        <w:snapToGrid w:val="0"/>
        <w:spacing w:after="120" w:line="276" w:lineRule="auto"/>
        <w:ind w:firstLine="709"/>
        <w:jc w:val="center"/>
      </w:pPr>
      <w:r>
        <w:rPr>
          <w:rFonts w:cs="Arial"/>
          <w:b/>
          <w:bCs/>
          <w:sz w:val="24"/>
          <w:szCs w:val="24"/>
        </w:rPr>
        <w:t xml:space="preserve">Leonardo </w:t>
      </w:r>
      <w:proofErr w:type="spellStart"/>
      <w:r>
        <w:rPr>
          <w:rFonts w:cs="Arial"/>
          <w:b/>
          <w:bCs/>
          <w:sz w:val="24"/>
          <w:szCs w:val="24"/>
        </w:rPr>
        <w:t>Felsky</w:t>
      </w:r>
      <w:proofErr w:type="spellEnd"/>
      <w:r>
        <w:rPr>
          <w:rFonts w:cs="Arial"/>
          <w:b/>
          <w:bCs/>
          <w:sz w:val="24"/>
          <w:szCs w:val="24"/>
        </w:rPr>
        <w:t xml:space="preserve"> de Lima</w:t>
      </w:r>
    </w:p>
    <w:p w14:paraId="5064D585" w14:textId="77777777" w:rsidR="00467C1B" w:rsidRDefault="00000000">
      <w:pPr>
        <w:snapToGrid w:val="0"/>
        <w:spacing w:after="120" w:line="276" w:lineRule="auto"/>
        <w:ind w:firstLine="709"/>
        <w:jc w:val="center"/>
        <w:rPr>
          <w:rFonts w:cs="Arial"/>
          <w:b/>
          <w:bCs/>
          <w:sz w:val="24"/>
          <w:szCs w:val="24"/>
        </w:rPr>
      </w:pPr>
      <w:r>
        <w:rPr>
          <w:rFonts w:cs="Arial"/>
          <w:b/>
          <w:bCs/>
          <w:sz w:val="24"/>
          <w:szCs w:val="24"/>
        </w:rPr>
        <w:t>Auxiliar administrativo</w:t>
      </w:r>
    </w:p>
    <w:p w14:paraId="1CFC62A0" w14:textId="77777777" w:rsidR="00081861" w:rsidRDefault="00081861">
      <w:pPr>
        <w:snapToGrid w:val="0"/>
        <w:spacing w:after="120" w:line="276" w:lineRule="auto"/>
        <w:ind w:firstLine="709"/>
        <w:jc w:val="center"/>
        <w:rPr>
          <w:rFonts w:cs="Arial"/>
          <w:b/>
          <w:bCs/>
          <w:sz w:val="24"/>
          <w:szCs w:val="24"/>
        </w:rPr>
      </w:pPr>
    </w:p>
    <w:p w14:paraId="200ED4F2" w14:textId="77777777" w:rsidR="00081861" w:rsidRDefault="00081861">
      <w:pPr>
        <w:snapToGrid w:val="0"/>
        <w:spacing w:after="120" w:line="276" w:lineRule="auto"/>
        <w:ind w:firstLine="709"/>
        <w:jc w:val="center"/>
        <w:rPr>
          <w:rFonts w:cs="Arial"/>
          <w:b/>
          <w:bCs/>
          <w:sz w:val="24"/>
          <w:szCs w:val="24"/>
        </w:rPr>
      </w:pPr>
    </w:p>
    <w:p w14:paraId="0AB7FD01" w14:textId="77777777" w:rsidR="00081861" w:rsidRDefault="00081861">
      <w:pPr>
        <w:snapToGrid w:val="0"/>
        <w:spacing w:after="120" w:line="276" w:lineRule="auto"/>
        <w:ind w:firstLine="709"/>
        <w:jc w:val="center"/>
        <w:rPr>
          <w:rFonts w:cs="Arial"/>
          <w:b/>
          <w:bCs/>
          <w:sz w:val="24"/>
          <w:szCs w:val="24"/>
        </w:rPr>
      </w:pPr>
    </w:p>
    <w:p w14:paraId="5A41044B" w14:textId="77777777" w:rsidR="00081861" w:rsidRDefault="00081861">
      <w:pPr>
        <w:snapToGrid w:val="0"/>
        <w:spacing w:after="120" w:line="276" w:lineRule="auto"/>
        <w:ind w:firstLine="709"/>
        <w:jc w:val="center"/>
        <w:rPr>
          <w:rFonts w:cs="Arial"/>
          <w:b/>
          <w:bCs/>
          <w:sz w:val="24"/>
          <w:szCs w:val="24"/>
        </w:rPr>
      </w:pPr>
    </w:p>
    <w:p w14:paraId="61A1C0FD" w14:textId="77777777" w:rsidR="00081861" w:rsidRDefault="00081861">
      <w:pPr>
        <w:snapToGrid w:val="0"/>
        <w:spacing w:after="120" w:line="276" w:lineRule="auto"/>
        <w:ind w:firstLine="709"/>
        <w:jc w:val="center"/>
        <w:rPr>
          <w:rFonts w:cs="Arial"/>
          <w:b/>
          <w:bCs/>
          <w:sz w:val="24"/>
          <w:szCs w:val="24"/>
        </w:rPr>
      </w:pPr>
    </w:p>
    <w:p w14:paraId="31807A4B" w14:textId="2C610BF8" w:rsidR="00AF4A7C" w:rsidRDefault="00AF4A7C">
      <w:pPr>
        <w:snapToGrid w:val="0"/>
        <w:spacing w:after="120" w:line="276" w:lineRule="auto"/>
        <w:ind w:firstLine="709"/>
        <w:jc w:val="center"/>
        <w:rPr>
          <w:rFonts w:cs="Arial"/>
          <w:b/>
          <w:bCs/>
          <w:sz w:val="24"/>
          <w:szCs w:val="24"/>
        </w:rPr>
      </w:pPr>
      <w:r>
        <w:rPr>
          <w:rFonts w:cs="Arial"/>
          <w:b/>
          <w:bCs/>
          <w:sz w:val="24"/>
          <w:szCs w:val="24"/>
        </w:rPr>
        <w:lastRenderedPageBreak/>
        <w:t>ADENDO AO TERMO DE REFERÊNCIA</w:t>
      </w:r>
    </w:p>
    <w:p w14:paraId="5210CEC7" w14:textId="77777777" w:rsidR="00AF4A7C" w:rsidRPr="00FE6550" w:rsidRDefault="00AF4A7C" w:rsidP="00AF4A7C">
      <w:pPr>
        <w:spacing w:before="100" w:beforeAutospacing="1" w:after="100" w:afterAutospacing="1" w:line="360" w:lineRule="auto"/>
        <w:ind w:firstLine="709"/>
        <w:jc w:val="both"/>
        <w:rPr>
          <w:rFonts w:cs="Arial"/>
          <w:sz w:val="24"/>
          <w:szCs w:val="24"/>
        </w:rPr>
      </w:pPr>
      <w:r w:rsidRPr="00FE6550">
        <w:rPr>
          <w:rFonts w:cs="Arial"/>
          <w:b/>
          <w:bCs/>
          <w:sz w:val="24"/>
          <w:szCs w:val="24"/>
        </w:rPr>
        <w:t>Da dispensa do Mapa de Riscos</w:t>
      </w:r>
    </w:p>
    <w:p w14:paraId="69D98979" w14:textId="77777777" w:rsidR="00AF4A7C" w:rsidRPr="00D117C6" w:rsidRDefault="00AF4A7C" w:rsidP="00AF4A7C">
      <w:pPr>
        <w:spacing w:before="100" w:beforeAutospacing="1" w:after="100" w:afterAutospacing="1" w:line="360" w:lineRule="auto"/>
        <w:ind w:firstLine="709"/>
        <w:jc w:val="both"/>
        <w:rPr>
          <w:rFonts w:cs="Arial"/>
          <w:sz w:val="24"/>
          <w:szCs w:val="24"/>
        </w:rPr>
      </w:pPr>
      <w:r w:rsidRPr="00D117C6">
        <w:rPr>
          <w:rFonts w:cs="Arial"/>
          <w:sz w:val="24"/>
          <w:szCs w:val="24"/>
        </w:rPr>
        <w:t>Quanto à ausência de Mapa de Riscos, esclarece-se que a sua não elaboração encontra fundamento no disposto no art. 154, § 2º, do Decreto Municipal nº 6.602/2023, segundo o qual o nível de detalhamento e aprofundamento do gerenciamento dos riscos deve ser proporcional à complexidade, relevância e valor significativo do objeto, sendo admitida, para as contratações de pequeno vulto, a dispensa do gerenciamento de riscos, desde que precedida de justificativa fundamentada.</w:t>
      </w:r>
    </w:p>
    <w:p w14:paraId="597BD759" w14:textId="77777777" w:rsidR="00AF4A7C" w:rsidRPr="00D117C6" w:rsidRDefault="00AF4A7C" w:rsidP="00AF4A7C">
      <w:pPr>
        <w:spacing w:before="100" w:beforeAutospacing="1" w:after="100" w:afterAutospacing="1" w:line="360" w:lineRule="auto"/>
        <w:ind w:firstLine="709"/>
        <w:jc w:val="both"/>
        <w:rPr>
          <w:rFonts w:cs="Arial"/>
          <w:sz w:val="24"/>
          <w:szCs w:val="24"/>
        </w:rPr>
      </w:pPr>
      <w:r w:rsidRPr="00D117C6">
        <w:rPr>
          <w:rFonts w:cs="Arial"/>
          <w:sz w:val="24"/>
          <w:szCs w:val="24"/>
        </w:rPr>
        <w:t xml:space="preserve">No presente caso, a contratação apresenta baixa complexidade, tendo por objeto a aquisição de roupas, materiais de higiene e itens de enxoval destinados ao atendimento do Projeto Mãe Fortalecida. Trata-se de bens comuns, de características padronizadas e objetivamente especificáveis, disponíveis de forma ampla no mercado, não envolvendo serviços especializados, execução técnica complexa ou solução que demande gerenciamento de riscos aprofundado. </w:t>
      </w:r>
    </w:p>
    <w:p w14:paraId="7F015CDA" w14:textId="77777777" w:rsidR="00AF4A7C" w:rsidRPr="00D117C6" w:rsidRDefault="00AF4A7C" w:rsidP="00AF4A7C">
      <w:pPr>
        <w:spacing w:before="100" w:beforeAutospacing="1" w:after="100" w:afterAutospacing="1" w:line="360" w:lineRule="auto"/>
        <w:ind w:firstLine="709"/>
        <w:jc w:val="both"/>
        <w:rPr>
          <w:rFonts w:cs="Arial"/>
          <w:sz w:val="24"/>
          <w:szCs w:val="24"/>
        </w:rPr>
      </w:pPr>
      <w:r w:rsidRPr="00D117C6">
        <w:rPr>
          <w:rFonts w:cs="Arial"/>
          <w:sz w:val="24"/>
          <w:szCs w:val="24"/>
        </w:rPr>
        <w:t>Além disso, a contratação possui valor de pequeno vulto, estimado em R$ 48.936,00 (quarenta e oito mil, novecentos e trinta e seis reais), circunstância que, associada à baixa complexidade e à natureza padronizada dos bens, torna desproporcional a elaboração de um gerenciamento formal de riscos para o presente procedimento.</w:t>
      </w:r>
    </w:p>
    <w:p w14:paraId="5557A299" w14:textId="77777777" w:rsidR="00AF4A7C" w:rsidRPr="002A4742" w:rsidRDefault="00AF4A7C" w:rsidP="00AF4A7C">
      <w:pPr>
        <w:spacing w:line="360" w:lineRule="auto"/>
        <w:ind w:hanging="851"/>
        <w:jc w:val="right"/>
        <w:rPr>
          <w:rFonts w:cs="Arial"/>
          <w:b/>
          <w:sz w:val="24"/>
          <w:szCs w:val="24"/>
        </w:rPr>
      </w:pPr>
      <w:r w:rsidRPr="002A4742">
        <w:rPr>
          <w:rFonts w:cs="Arial"/>
          <w:b/>
          <w:sz w:val="24"/>
          <w:szCs w:val="24"/>
        </w:rPr>
        <w:t xml:space="preserve">Vera Cruz do Oeste, </w:t>
      </w:r>
      <w:r>
        <w:rPr>
          <w:rFonts w:cs="Arial"/>
          <w:b/>
          <w:sz w:val="24"/>
          <w:szCs w:val="24"/>
        </w:rPr>
        <w:t>28</w:t>
      </w:r>
      <w:r w:rsidRPr="002A4742">
        <w:rPr>
          <w:rFonts w:cs="Arial"/>
          <w:b/>
          <w:sz w:val="24"/>
          <w:szCs w:val="24"/>
        </w:rPr>
        <w:t xml:space="preserve"> de </w:t>
      </w:r>
      <w:r>
        <w:rPr>
          <w:rFonts w:cs="Arial"/>
          <w:b/>
          <w:sz w:val="24"/>
          <w:szCs w:val="24"/>
        </w:rPr>
        <w:t>agosto</w:t>
      </w:r>
      <w:r w:rsidRPr="002A4742">
        <w:rPr>
          <w:rFonts w:cs="Arial"/>
          <w:b/>
          <w:sz w:val="24"/>
          <w:szCs w:val="24"/>
        </w:rPr>
        <w:t xml:space="preserve"> de 2026.</w:t>
      </w:r>
    </w:p>
    <w:p w14:paraId="1E05B80D" w14:textId="77777777" w:rsidR="00AF4A7C" w:rsidRDefault="00AF4A7C" w:rsidP="00AF4A7C">
      <w:pPr>
        <w:spacing w:line="360" w:lineRule="auto"/>
        <w:ind w:hanging="851"/>
        <w:jc w:val="both"/>
        <w:rPr>
          <w:rFonts w:cs="Arial"/>
          <w:sz w:val="24"/>
          <w:szCs w:val="24"/>
        </w:rPr>
      </w:pPr>
    </w:p>
    <w:p w14:paraId="5C7296D9" w14:textId="77777777" w:rsidR="00AF4A7C" w:rsidRPr="002A4742" w:rsidRDefault="00AF4A7C" w:rsidP="00AF4A7C">
      <w:pPr>
        <w:spacing w:line="360" w:lineRule="auto"/>
        <w:ind w:hanging="851"/>
        <w:jc w:val="both"/>
        <w:rPr>
          <w:rFonts w:cs="Arial"/>
          <w:sz w:val="24"/>
          <w:szCs w:val="24"/>
        </w:rPr>
      </w:pPr>
    </w:p>
    <w:p w14:paraId="3311F1A7" w14:textId="77777777" w:rsidR="00AF4A7C" w:rsidRPr="002A4742" w:rsidRDefault="00AF4A7C" w:rsidP="00AF4A7C">
      <w:pPr>
        <w:spacing w:line="360" w:lineRule="auto"/>
        <w:ind w:hanging="851"/>
        <w:jc w:val="both"/>
        <w:rPr>
          <w:rFonts w:cs="Arial"/>
          <w:sz w:val="24"/>
          <w:szCs w:val="24"/>
        </w:rPr>
      </w:pPr>
    </w:p>
    <w:p w14:paraId="52705FF2" w14:textId="77777777" w:rsidR="00AF4A7C" w:rsidRPr="002A4742" w:rsidRDefault="00AF4A7C" w:rsidP="00AF4A7C">
      <w:pPr>
        <w:jc w:val="center"/>
        <w:rPr>
          <w:rFonts w:cs="Arial"/>
          <w:sz w:val="24"/>
          <w:szCs w:val="24"/>
        </w:rPr>
      </w:pPr>
      <w:r>
        <w:rPr>
          <w:rFonts w:cs="Arial"/>
          <w:b/>
          <w:sz w:val="24"/>
          <w:szCs w:val="24"/>
        </w:rPr>
        <w:t xml:space="preserve">Leonardo </w:t>
      </w:r>
      <w:proofErr w:type="spellStart"/>
      <w:r>
        <w:rPr>
          <w:rFonts w:cs="Arial"/>
          <w:b/>
          <w:sz w:val="24"/>
          <w:szCs w:val="24"/>
        </w:rPr>
        <w:t>Felsky</w:t>
      </w:r>
      <w:proofErr w:type="spellEnd"/>
      <w:r>
        <w:rPr>
          <w:rFonts w:cs="Arial"/>
          <w:b/>
          <w:sz w:val="24"/>
          <w:szCs w:val="24"/>
        </w:rPr>
        <w:t xml:space="preserve"> de Lima</w:t>
      </w:r>
    </w:p>
    <w:p w14:paraId="17166AED" w14:textId="3C1D9D4F" w:rsidR="00AF4A7C" w:rsidRDefault="00AF4A7C" w:rsidP="00AF4A7C">
      <w:pPr>
        <w:snapToGrid w:val="0"/>
        <w:spacing w:after="120" w:line="276" w:lineRule="auto"/>
        <w:ind w:firstLine="709"/>
        <w:jc w:val="center"/>
      </w:pPr>
      <w:r w:rsidRPr="002A4742">
        <w:rPr>
          <w:rFonts w:cs="Arial"/>
          <w:b/>
          <w:sz w:val="24"/>
          <w:szCs w:val="24"/>
        </w:rPr>
        <w:t xml:space="preserve">      </w:t>
      </w:r>
      <w:r>
        <w:rPr>
          <w:rFonts w:cs="Arial"/>
          <w:b/>
          <w:sz w:val="24"/>
          <w:szCs w:val="24"/>
        </w:rPr>
        <w:t>Auxiliar Administrativo</w:t>
      </w:r>
    </w:p>
    <w:sectPr w:rsidR="00AF4A7C" w:rsidSect="00B7622B">
      <w:headerReference w:type="default" r:id="rId7"/>
      <w:pgSz w:w="11906" w:h="16838"/>
      <w:pgMar w:top="2268" w:right="1416" w:bottom="1701" w:left="1418" w:header="72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1645" w14:textId="77777777" w:rsidR="004531CD" w:rsidRDefault="004531CD">
      <w:r>
        <w:separator/>
      </w:r>
    </w:p>
  </w:endnote>
  <w:endnote w:type="continuationSeparator" w:id="0">
    <w:p w14:paraId="4E99EFA5" w14:textId="77777777" w:rsidR="004531CD" w:rsidRDefault="0045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游ゴシック">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2C08D" w14:textId="77777777" w:rsidR="004531CD" w:rsidRDefault="004531CD">
      <w:r>
        <w:separator/>
      </w:r>
    </w:p>
  </w:footnote>
  <w:footnote w:type="continuationSeparator" w:id="0">
    <w:p w14:paraId="4C992FDA" w14:textId="77777777" w:rsidR="004531CD" w:rsidRDefault="00453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C1932" w14:textId="0F8E94D6" w:rsidR="00467C1B" w:rsidRDefault="00000000">
    <w:pPr>
      <w:pStyle w:val="Cabealho"/>
      <w:ind w:left="-284"/>
    </w:pPr>
    <w:r>
      <w:rPr>
        <w:rStyle w:val="Nmerodepgina"/>
        <w:noProof/>
      </w:rPr>
      <mc:AlternateContent>
        <mc:Choice Requires="wpg">
          <w:drawing>
            <wp:anchor distT="0" distB="0" distL="114935" distR="114935" simplePos="0" relativeHeight="251657728" behindDoc="1" locked="0" layoutInCell="1" allowOverlap="1" wp14:anchorId="15461E73" wp14:editId="3E0AEBF5">
              <wp:simplePos x="0" y="0"/>
              <wp:positionH relativeFrom="column">
                <wp:posOffset>-571500</wp:posOffset>
              </wp:positionH>
              <wp:positionV relativeFrom="paragraph">
                <wp:posOffset>-111760</wp:posOffset>
              </wp:positionV>
              <wp:extent cx="7231380" cy="9827895"/>
              <wp:effectExtent l="5080" t="0" r="0" b="0"/>
              <wp:wrapNone/>
              <wp:docPr id="1" name="Agrupar 1"/>
              <wp:cNvGraphicFramePr/>
              <a:graphic xmlns:a="http://schemas.openxmlformats.org/drawingml/2006/main">
                <a:graphicData uri="http://schemas.microsoft.com/office/word/2010/wordprocessingGroup">
                  <wpg:wgp>
                    <wpg:cNvGrpSpPr/>
                    <wpg:grpSpPr>
                      <a:xfrm>
                        <a:off x="0" y="0"/>
                        <a:ext cx="7231320" cy="9828000"/>
                        <a:chOff x="0" y="0"/>
                        <a:chExt cx="7231320" cy="9828000"/>
                      </a:xfrm>
                    </wpg:grpSpPr>
                    <wps:wsp>
                      <wps:cNvPr id="706432966" name="Caixa de Texto 706432966"/>
                      <wps:cNvSpPr txBox="1"/>
                      <wps:spPr>
                        <a:xfrm>
                          <a:off x="4853880" y="434520"/>
                          <a:ext cx="2377440" cy="260280"/>
                        </a:xfrm>
                        <a:prstGeom prst="rect">
                          <a:avLst/>
                        </a:prstGeom>
                        <a:solidFill>
                          <a:srgbClr val="FFFFFF"/>
                        </a:solidFill>
                        <a:ln w="0">
                          <a:noFill/>
                        </a:ln>
                      </wps:spPr>
                      <wps:txbx>
                        <w:txbxContent>
                          <w:p w14:paraId="3AE41B4F" w14:textId="77777777" w:rsidR="00467C1B" w:rsidRDefault="00000000">
                            <w:pPr>
                              <w:overflowPunct w:val="0"/>
                            </w:pPr>
                            <w:r>
                              <w:rPr>
                                <w:rFonts w:cs="Arial"/>
                                <w:b/>
                                <w:kern w:val="2"/>
                              </w:rPr>
                              <w:t xml:space="preserve">   </w:t>
                            </w:r>
                            <w:r>
                              <w:rPr>
                                <w:rFonts w:cs="Arial"/>
                                <w:kern w:val="2"/>
                                <w:sz w:val="20"/>
                              </w:rPr>
                              <w:t>ESTADO DO PARANÁ</w:t>
                            </w:r>
                          </w:p>
                        </w:txbxContent>
                      </wps:txbx>
                      <wps:bodyPr wrap="square" anchor="t">
                        <a:noAutofit/>
                      </wps:bodyPr>
                    </wps:wsp>
                    <wpg:grpSp>
                      <wpg:cNvPr id="1205529577" name="Agrupar 1205529577"/>
                      <wpg:cNvGrpSpPr/>
                      <wpg:grpSpPr>
                        <a:xfrm>
                          <a:off x="0" y="0"/>
                          <a:ext cx="6766560" cy="9828000"/>
                          <a:chOff x="0" y="0"/>
                          <a:chExt cx="0" cy="0"/>
                        </a:xfrm>
                      </wpg:grpSpPr>
                      <pic:pic xmlns:pic="http://schemas.openxmlformats.org/drawingml/2006/picture">
                        <pic:nvPicPr>
                          <pic:cNvPr id="2" name="Imagem 2"/>
                          <pic:cNvPicPr/>
                        </pic:nvPicPr>
                        <pic:blipFill>
                          <a:blip r:embed="rId1"/>
                          <a:stretch/>
                        </pic:blipFill>
                        <pic:spPr>
                          <a:xfrm>
                            <a:off x="531360" y="508680"/>
                            <a:ext cx="133200" cy="344160"/>
                          </a:xfrm>
                          <a:prstGeom prst="rect">
                            <a:avLst/>
                          </a:prstGeom>
                          <a:noFill/>
                          <a:ln w="0">
                            <a:noFill/>
                          </a:ln>
                        </pic:spPr>
                      </pic:pic>
                      <wps:wsp>
                        <wps:cNvPr id="1589882844" name="Caixa de Texto 1589882844"/>
                        <wps:cNvSpPr txBox="1"/>
                        <wps:spPr>
                          <a:xfrm>
                            <a:off x="1463040" y="0"/>
                            <a:ext cx="5120640" cy="434520"/>
                          </a:xfrm>
                          <a:prstGeom prst="rect">
                            <a:avLst/>
                          </a:prstGeom>
                          <a:solidFill>
                            <a:srgbClr val="FFFFFF"/>
                          </a:solidFill>
                          <a:ln w="0">
                            <a:noFill/>
                          </a:ln>
                        </wps:spPr>
                        <wps:txbx>
                          <w:txbxContent>
                            <w:p w14:paraId="66392EB3" w14:textId="77777777" w:rsidR="00467C1B" w:rsidRDefault="00000000">
                              <w:pPr>
                                <w:overflowPunct w:val="0"/>
                                <w:spacing w:before="100"/>
                              </w:pPr>
                              <w:r>
                                <w:rPr>
                                  <w:rFonts w:cs="Arial"/>
                                  <w:kern w:val="2"/>
                                  <w:sz w:val="40"/>
                                </w:rPr>
                                <w:t>MUNICIPIO DE VERA CRUZ DO OESTE</w:t>
                              </w:r>
                              <w:r>
                                <w:rPr>
                                  <w:rFonts w:cs="Arial"/>
                                  <w:kern w:val="2"/>
                                  <w:sz w:val="52"/>
                                </w:rPr>
                                <w:t xml:space="preserve"> OEOEOESTE</w:t>
                              </w:r>
                            </w:p>
                            <w:p w14:paraId="3AC18449" w14:textId="77777777" w:rsidR="00467C1B" w:rsidRDefault="00467C1B">
                              <w:pPr>
                                <w:overflowPunct w:val="0"/>
                              </w:pPr>
                            </w:p>
                            <w:p w14:paraId="2CFCB6A4" w14:textId="77777777" w:rsidR="00467C1B" w:rsidRDefault="00467C1B">
                              <w:pPr>
                                <w:overflowPunct w:val="0"/>
                              </w:pPr>
                            </w:p>
                            <w:p w14:paraId="75F78E69" w14:textId="77777777" w:rsidR="00467C1B" w:rsidRDefault="00467C1B">
                              <w:pPr>
                                <w:overflowPunct w:val="0"/>
                              </w:pPr>
                            </w:p>
                          </w:txbxContent>
                        </wps:txbx>
                        <wps:bodyPr wrap="square" anchor="t">
                          <a:noAutofit/>
                        </wps:bodyPr>
                      </wps:wsp>
                      <wpg:grpSp>
                        <wpg:cNvPr id="632936011" name="Agrupar 632936011"/>
                        <wpg:cNvGrpSpPr/>
                        <wpg:grpSpPr>
                          <a:xfrm>
                            <a:off x="0" y="434520"/>
                            <a:ext cx="6766560" cy="9393480"/>
                            <a:chOff x="0" y="0"/>
                            <a:chExt cx="0" cy="0"/>
                          </a:xfrm>
                        </wpg:grpSpPr>
                        <wps:wsp>
                          <wps:cNvPr id="3" name="Retângulo 3"/>
                          <wps:cNvSpPr/>
                          <wps:spPr>
                            <a:xfrm>
                              <a:off x="0" y="0"/>
                              <a:ext cx="6766560" cy="9229680"/>
                            </a:xfrm>
                            <a:prstGeom prst="rect">
                              <a:avLst/>
                            </a:prstGeom>
                            <a:noFill/>
                            <a:ln w="9360">
                              <a:solidFill>
                                <a:srgbClr val="000000"/>
                              </a:solidFill>
                              <a:miter/>
                            </a:ln>
                          </wps:spPr>
                          <wps:style>
                            <a:lnRef idx="0">
                              <a:scrgbClr r="0" g="0" b="0"/>
                            </a:lnRef>
                            <a:fillRef idx="0">
                              <a:scrgbClr r="0" g="0" b="0"/>
                            </a:fillRef>
                            <a:effectRef idx="0">
                              <a:scrgbClr r="0" g="0" b="0"/>
                            </a:effectRef>
                            <a:fontRef idx="minor"/>
                          </wps:style>
                          <wps:bodyPr/>
                        </wps:wsp>
                        <wps:wsp>
                          <wps:cNvPr id="1888441834" name="Caixa de Texto 1888441834"/>
                          <wps:cNvSpPr txBox="1"/>
                          <wps:spPr>
                            <a:xfrm>
                              <a:off x="129600" y="9063720"/>
                              <a:ext cx="6477120" cy="329400"/>
                            </a:xfrm>
                            <a:prstGeom prst="rect">
                              <a:avLst/>
                            </a:prstGeom>
                            <a:solidFill>
                              <a:srgbClr val="FFFFFF"/>
                            </a:solidFill>
                            <a:ln w="0">
                              <a:noFill/>
                            </a:ln>
                          </wps:spPr>
                          <wps:txbx>
                            <w:txbxContent>
                              <w:p w14:paraId="0DF48EAA" w14:textId="77777777" w:rsidR="00467C1B" w:rsidRDefault="00000000">
                                <w:pPr>
                                  <w:overflowPunct w:val="0"/>
                                  <w:spacing w:before="100"/>
                                  <w:jc w:val="center"/>
                                </w:pPr>
                                <w:r>
                                  <w:rPr>
                                    <w:rFonts w:cs="Arial"/>
                                    <w:kern w:val="2"/>
                                    <w:sz w:val="16"/>
                                  </w:rPr>
                                  <w:t xml:space="preserve">Rua Rui Barbosa, 202- Centro – Fone/Fax (045)3267-1131 </w:t>
                                </w:r>
                                <w:proofErr w:type="gramStart"/>
                                <w:r>
                                  <w:rPr>
                                    <w:rFonts w:cs="Arial"/>
                                    <w:kern w:val="2"/>
                                    <w:sz w:val="16"/>
                                  </w:rPr>
                                  <w:t>-  Vera</w:t>
                                </w:r>
                                <w:proofErr w:type="gramEnd"/>
                                <w:r>
                                  <w:rPr>
                                    <w:rFonts w:cs="Arial"/>
                                    <w:kern w:val="2"/>
                                    <w:sz w:val="16"/>
                                  </w:rPr>
                                  <w:t xml:space="preserve"> Cruz do </w:t>
                                </w:r>
                                <w:proofErr w:type="gramStart"/>
                                <w:r>
                                  <w:rPr>
                                    <w:rFonts w:cs="Arial"/>
                                    <w:kern w:val="2"/>
                                    <w:sz w:val="16"/>
                                  </w:rPr>
                                  <w:t>Oeste  -</w:t>
                                </w:r>
                                <w:proofErr w:type="gramEnd"/>
                                <w:r>
                                  <w:rPr>
                                    <w:rFonts w:cs="Arial"/>
                                    <w:kern w:val="2"/>
                                    <w:sz w:val="16"/>
                                  </w:rPr>
                                  <w:t xml:space="preserve">  Paraná- CEP 85845-000  </w:t>
                                </w:r>
                              </w:p>
                            </w:txbxContent>
                          </wps:txbx>
                          <wps:bodyPr wrap="square" lIns="0" rIns="0" anchor="t">
                            <a:noAutofit/>
                          </wps:bodyPr>
                        </wps:wsp>
                      </wpg:grpSp>
                      <pic:pic xmlns:pic="http://schemas.openxmlformats.org/drawingml/2006/picture">
                        <pic:nvPicPr>
                          <pic:cNvPr id="4" name="Imagem 4"/>
                          <pic:cNvPicPr/>
                        </pic:nvPicPr>
                        <pic:blipFill>
                          <a:blip r:embed="rId2"/>
                          <a:stretch/>
                        </pic:blipFill>
                        <pic:spPr>
                          <a:xfrm>
                            <a:off x="457200" y="36720"/>
                            <a:ext cx="888480" cy="869400"/>
                          </a:xfrm>
                          <a:prstGeom prst="rect">
                            <a:avLst/>
                          </a:prstGeom>
                          <a:noFill/>
                          <a:ln w="0">
                            <a:noFill/>
                          </a:ln>
                        </pic:spPr>
                      </pic:pic>
                      <wps:wsp>
                        <wps:cNvPr id="1375458515" name="Caixa de Texto 1375458515"/>
                        <wps:cNvSpPr txBox="1"/>
                        <wps:spPr>
                          <a:xfrm>
                            <a:off x="1480680" y="453960"/>
                            <a:ext cx="2377440" cy="260280"/>
                          </a:xfrm>
                          <a:prstGeom prst="rect">
                            <a:avLst/>
                          </a:prstGeom>
                          <a:solidFill>
                            <a:srgbClr val="FFFFFF"/>
                          </a:solidFill>
                          <a:ln w="0">
                            <a:noFill/>
                          </a:ln>
                        </wps:spPr>
                        <wps:txbx>
                          <w:txbxContent>
                            <w:p w14:paraId="1913A899" w14:textId="77777777" w:rsidR="00467C1B" w:rsidRDefault="00000000">
                              <w:pPr>
                                <w:overflowPunct w:val="0"/>
                              </w:pPr>
                              <w:r>
                                <w:rPr>
                                  <w:rFonts w:cs="Arial"/>
                                  <w:kern w:val="2"/>
                                  <w:sz w:val="20"/>
                                </w:rPr>
                                <w:t>CNPJ: 78.101.821/0001-01</w:t>
                              </w:r>
                            </w:p>
                          </w:txbxContent>
                        </wps:txbx>
                        <wps:bodyPr wrap="square" anchor="t">
                          <a:noAutofit/>
                        </wps:bodyPr>
                      </wps:wsp>
                    </wpg:grpSp>
                  </wpg:wgp>
                </a:graphicData>
              </a:graphic>
            </wp:anchor>
          </w:drawing>
        </mc:Choice>
        <mc:Fallback>
          <w:pict>
            <v:group w14:anchorId="15461E73" id="Agrupar 1" o:spid="_x0000_s1026" style="position:absolute;left:0;text-align:left;margin-left:-45pt;margin-top:-8.8pt;width:569.4pt;height:773.85pt;z-index:-251658752;mso-wrap-distance-left:9.05pt;mso-wrap-distance-right:9.05pt" coordsize="72313,9828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&#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">
              <v:shapetype id="_x0000_t202" coordsize="21600,21600" o:spt="202" path="m,l,21600r21600,l21600,xe">
                <v:stroke joinstyle="miter"/>
                <v:path gradientshapeok="t" o:connecttype="rect"/>
              </v:shapetype>
              <v:shape id="Caixa de Texto 706432966" o:spid="_x0000_s1027" type="#_x0000_t202" style="position:absolute;left:48538;top:4345;width:23775;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" stroked="f" strokeweight="0">
                <v:textbox>
                  <w:txbxContent>
                    <w:p w14:paraId="3AE41B4F" w14:textId="77777777" w:rsidR="00467C1B" w:rsidRDefault="00000000">
                      <w:pPr>
                        <w:overflowPunct w:val="0"/>
                      </w:pPr>
                      <w:r>
                        <w:rPr>
                          <w:rFonts w:cs="Arial"/>
                          <w:b/>
                          <w:kern w:val="2"/>
                        </w:rPr>
                        <w:t xml:space="preserve">   </w:t>
                      </w:r>
                      <w:r>
                        <w:rPr>
                          <w:rFonts w:cs="Arial"/>
                          <w:kern w:val="2"/>
                          <w:sz w:val="20"/>
                        </w:rPr>
                        <w:t>ESTADO DO PARANÁ</w:t>
                      </w:r>
                    </w:p>
                  </w:txbxContent>
                </v:textbox>
              </v:shape>
              <v:group id="Agrupar 1205529577" o:spid="_x0000_s1028" style="position:absolute;width:67665;height:982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2" o:spid="_x0000_s1029" type="#_x0000_t75" style="position:absolute;left:531360;top:508680;width:133200;height:3441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" strokeweight="0">
                  <v:imagedata r:id="rId3" o:title=""/>
                </v:shape>
                <v:shape id="Caixa de Texto 1589882844" o:spid="_x0000_s1030" type="#_x0000_t202" style="position:absolute;left:1463040;width:5120640;height:43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" stroked="f" strokeweight="0">
                  <v:textbox>
                    <w:txbxContent>
                      <w:p w14:paraId="66392EB3" w14:textId="77777777" w:rsidR="00467C1B" w:rsidRDefault="00000000">
                        <w:pPr>
                          <w:overflowPunct w:val="0"/>
                          <w:spacing w:before="100"/>
                        </w:pPr>
                        <w:r>
                          <w:rPr>
                            <w:rFonts w:cs="Arial"/>
                            <w:kern w:val="2"/>
                            <w:sz w:val="40"/>
                          </w:rPr>
                          <w:t>MUNICIPIO DE VERA CRUZ DO OESTE</w:t>
                        </w:r>
                        <w:r>
                          <w:rPr>
                            <w:rFonts w:cs="Arial"/>
                            <w:kern w:val="2"/>
                            <w:sz w:val="52"/>
                          </w:rPr>
                          <w:t xml:space="preserve"> OEOEOESTE</w:t>
                        </w:r>
                      </w:p>
                      <w:p w14:paraId="3AC18449" w14:textId="77777777" w:rsidR="00467C1B" w:rsidRDefault="00467C1B">
                        <w:pPr>
                          <w:overflowPunct w:val="0"/>
                        </w:pPr>
                      </w:p>
                      <w:p w14:paraId="2CFCB6A4" w14:textId="77777777" w:rsidR="00467C1B" w:rsidRDefault="00467C1B">
                        <w:pPr>
                          <w:overflowPunct w:val="0"/>
                        </w:pPr>
                      </w:p>
                      <w:p w14:paraId="75F78E69" w14:textId="77777777" w:rsidR="00467C1B" w:rsidRDefault="00467C1B">
                        <w:pPr>
                          <w:overflowPunct w:val="0"/>
                        </w:pPr>
                      </w:p>
                    </w:txbxContent>
                  </v:textbox>
                </v:shape>
                <v:group id="Agrupar 632936011" o:spid="_x0000_s1031" style="position:absolute;top:434520;width:6766560;height:93934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">
                  <v:rect id="Retângulo 3" o:spid="_x0000_s1032" style="position:absolute;width:6766560;height:9229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" filled="f" strokeweight=".26mm"/>
                  <v:shape id="Caixa de Texto 1888441834" o:spid="_x0000_s1033" type="#_x0000_t202" style="position:absolute;left:129600;top:9063720;width:6477120;height:329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" stroked="f" strokeweight="0">
                    <v:textbox inset="0,,0">
                      <w:txbxContent>
                        <w:p w14:paraId="0DF48EAA" w14:textId="77777777" w:rsidR="00467C1B" w:rsidRDefault="00000000">
                          <w:pPr>
                            <w:overflowPunct w:val="0"/>
                            <w:spacing w:before="100"/>
                            <w:jc w:val="center"/>
                          </w:pPr>
                          <w:r>
                            <w:rPr>
                              <w:rFonts w:cs="Arial"/>
                              <w:kern w:val="2"/>
                              <w:sz w:val="16"/>
                            </w:rPr>
                            <w:t xml:space="preserve">Rua Rui Barbosa, 202- Centro – Fone/Fax (045)3267-1131 -  Vera Cruz do Oeste  -  Paraná- CEP 85845-000  </w:t>
                          </w:r>
                        </w:p>
                      </w:txbxContent>
                    </v:textbox>
                  </v:shape>
                </v:group>
                <v:shape id="Imagem 4" o:spid="_x0000_s1034" type="#_x0000_t75" style="position:absolute;left:457200;top:36720;width:888480;height:869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" strokeweight="0">
                  <v:imagedata r:id="rId4" o:title=""/>
                </v:shape>
                <v:shape id="Caixa de Texto 1375458515" o:spid="_x0000_s1035" type="#_x0000_t202" style="position:absolute;left:1480680;top:453960;width:2377440;height:260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" stroked="f" strokeweight="0">
                  <v:textbox>
                    <w:txbxContent>
                      <w:p w14:paraId="1913A899" w14:textId="77777777" w:rsidR="00467C1B" w:rsidRDefault="00000000">
                        <w:pPr>
                          <w:overflowPunct w:val="0"/>
                        </w:pPr>
                        <w:r>
                          <w:rPr>
                            <w:rFonts w:cs="Arial"/>
                            <w:kern w:val="2"/>
                            <w:sz w:val="20"/>
                          </w:rPr>
                          <w:t>CNPJ: 78.101.821/0001-01</w:t>
                        </w:r>
                      </w:p>
                    </w:txbxContent>
                  </v:textbox>
                </v:shape>
              </v:group>
            </v:group>
          </w:pict>
        </mc:Fallback>
      </mc:AlternateContent>
    </w:r>
    <w:r w:rsidR="00B7622B">
      <w:rPr>
        <w:rStyle w:val="Nmerodepgina"/>
        <w:noProof/>
      </w:rPr>
      <mc:AlternateContent>
        <mc:Choice Requires="wps">
          <w:drawing>
            <wp:anchor distT="0" distB="0" distL="114300" distR="114300" simplePos="0" relativeHeight="251656704" behindDoc="0" locked="0" layoutInCell="1" allowOverlap="1" wp14:anchorId="440AE919" wp14:editId="590E2AD8">
              <wp:simplePos x="0" y="0"/>
              <wp:positionH relativeFrom="column">
                <wp:posOffset>0</wp:posOffset>
              </wp:positionH>
              <wp:positionV relativeFrom="paragraph">
                <wp:posOffset>0</wp:posOffset>
              </wp:positionV>
              <wp:extent cx="635000" cy="635000"/>
              <wp:effectExtent l="0" t="0" r="3175" b="3175"/>
              <wp:wrapNone/>
              <wp:docPr id="193413918" name="_x0000_tole_rId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94DA0" id="_x0000_tole_rId5"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rStyle w:val="Nmerodepgina"/>
      </w:rPr>
      <w:pict w14:anchorId="719D4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 o:spid="_x0000_s1025" type="#_x0000_t75" style="position:absolute;left:0;text-align:left;margin-left:-18pt;margin-top:-17.8pt;width:94.6pt;height:99.2pt;z-index:251658752;visibility:visible;mso-wrap-distance-left:9.05pt;mso-wrap-distance-right:9.05pt;mso-position-horizontal-relative:text;mso-position-vertical-relative:text">
          <v:imagedata r:id="rId5" o:title=""/>
        </v:shape>
      </w:pict>
    </w:r>
    <w:r>
      <w:rPr>
        <w:rStyle w:val="Nmerodepgina"/>
      </w:rPr>
      <w:fldChar w:fldCharType="begin"/>
    </w:r>
    <w:r>
      <w:rPr>
        <w:rStyle w:val="Nmerodepgina"/>
      </w:rPr>
      <w:instrText xml:space="preserve"> PAGE </w:instrText>
    </w:r>
    <w:r>
      <w:rPr>
        <w:rStyle w:val="Nmerodepgina"/>
      </w:rPr>
      <w:fldChar w:fldCharType="separate"/>
    </w:r>
    <w:r>
      <w:rPr>
        <w:rStyle w:val="Nmerodepgina"/>
      </w:rPr>
      <w:t>14</w:t>
    </w:r>
    <w:r>
      <w:rPr>
        <w:rStyle w:val="Nmerodepgin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92202"/>
    <w:multiLevelType w:val="multilevel"/>
    <w:tmpl w:val="D49E60D6"/>
    <w:lvl w:ilvl="0">
      <w:start w:val="1"/>
      <w:numFmt w:val="bullet"/>
      <w:lvlText w:val=""/>
      <w:lvlJc w:val="left"/>
      <w:pPr>
        <w:tabs>
          <w:tab w:val="num" w:pos="786"/>
        </w:tabs>
        <w:ind w:left="786" w:hanging="360"/>
      </w:pPr>
      <w:rPr>
        <w:rFonts w:ascii="Symbol" w:hAnsi="Symbol" w:cs="Symbol" w:hint="default"/>
        <w:sz w:val="20"/>
      </w:rPr>
    </w:lvl>
    <w:lvl w:ilvl="1">
      <w:start w:val="1"/>
      <w:numFmt w:val="bullet"/>
      <w:lvlText w:val="o"/>
      <w:lvlJc w:val="left"/>
      <w:pPr>
        <w:tabs>
          <w:tab w:val="num" w:pos="1506"/>
        </w:tabs>
        <w:ind w:left="1506" w:hanging="360"/>
      </w:pPr>
      <w:rPr>
        <w:rFonts w:ascii="Courier New" w:hAnsi="Courier New" w:cs="Courier New" w:hint="default"/>
        <w:sz w:val="20"/>
      </w:rPr>
    </w:lvl>
    <w:lvl w:ilvl="2">
      <w:start w:val="1"/>
      <w:numFmt w:val="bullet"/>
      <w:lvlText w:val=""/>
      <w:lvlJc w:val="left"/>
      <w:pPr>
        <w:tabs>
          <w:tab w:val="num" w:pos="2226"/>
        </w:tabs>
        <w:ind w:left="2226" w:hanging="360"/>
      </w:pPr>
      <w:rPr>
        <w:rFonts w:ascii="Wingdings" w:hAnsi="Wingdings" w:cs="Wingdings" w:hint="default"/>
        <w:sz w:val="20"/>
      </w:rPr>
    </w:lvl>
    <w:lvl w:ilvl="3">
      <w:start w:val="1"/>
      <w:numFmt w:val="bullet"/>
      <w:lvlText w:val=""/>
      <w:lvlJc w:val="left"/>
      <w:pPr>
        <w:tabs>
          <w:tab w:val="num" w:pos="2946"/>
        </w:tabs>
        <w:ind w:left="2946" w:hanging="360"/>
      </w:pPr>
      <w:rPr>
        <w:rFonts w:ascii="Wingdings" w:hAnsi="Wingdings" w:cs="Wingdings" w:hint="default"/>
        <w:sz w:val="20"/>
      </w:rPr>
    </w:lvl>
    <w:lvl w:ilvl="4">
      <w:start w:val="1"/>
      <w:numFmt w:val="bullet"/>
      <w:lvlText w:val=""/>
      <w:lvlJc w:val="left"/>
      <w:pPr>
        <w:tabs>
          <w:tab w:val="num" w:pos="3666"/>
        </w:tabs>
        <w:ind w:left="3666" w:hanging="360"/>
      </w:pPr>
      <w:rPr>
        <w:rFonts w:ascii="Wingdings" w:hAnsi="Wingdings" w:cs="Wingdings" w:hint="default"/>
        <w:sz w:val="20"/>
      </w:rPr>
    </w:lvl>
    <w:lvl w:ilvl="5">
      <w:start w:val="1"/>
      <w:numFmt w:val="bullet"/>
      <w:lvlText w:val=""/>
      <w:lvlJc w:val="left"/>
      <w:pPr>
        <w:tabs>
          <w:tab w:val="num" w:pos="4386"/>
        </w:tabs>
        <w:ind w:left="4386" w:hanging="360"/>
      </w:pPr>
      <w:rPr>
        <w:rFonts w:ascii="Wingdings" w:hAnsi="Wingdings" w:cs="Wingdings" w:hint="default"/>
        <w:sz w:val="20"/>
      </w:rPr>
    </w:lvl>
    <w:lvl w:ilvl="6">
      <w:start w:val="1"/>
      <w:numFmt w:val="bullet"/>
      <w:lvlText w:val=""/>
      <w:lvlJc w:val="left"/>
      <w:pPr>
        <w:tabs>
          <w:tab w:val="num" w:pos="5106"/>
        </w:tabs>
        <w:ind w:left="5106" w:hanging="360"/>
      </w:pPr>
      <w:rPr>
        <w:rFonts w:ascii="Wingdings" w:hAnsi="Wingdings" w:cs="Wingdings" w:hint="default"/>
        <w:sz w:val="20"/>
      </w:rPr>
    </w:lvl>
    <w:lvl w:ilvl="7">
      <w:start w:val="1"/>
      <w:numFmt w:val="bullet"/>
      <w:lvlText w:val=""/>
      <w:lvlJc w:val="left"/>
      <w:pPr>
        <w:tabs>
          <w:tab w:val="num" w:pos="5826"/>
        </w:tabs>
        <w:ind w:left="5826" w:hanging="360"/>
      </w:pPr>
      <w:rPr>
        <w:rFonts w:ascii="Wingdings" w:hAnsi="Wingdings" w:cs="Wingdings" w:hint="default"/>
        <w:sz w:val="20"/>
      </w:rPr>
    </w:lvl>
    <w:lvl w:ilvl="8">
      <w:start w:val="1"/>
      <w:numFmt w:val="bullet"/>
      <w:lvlText w:val=""/>
      <w:lvlJc w:val="left"/>
      <w:pPr>
        <w:tabs>
          <w:tab w:val="num" w:pos="6546"/>
        </w:tabs>
        <w:ind w:left="6546" w:hanging="360"/>
      </w:pPr>
      <w:rPr>
        <w:rFonts w:ascii="Wingdings" w:hAnsi="Wingdings" w:cs="Wingdings" w:hint="default"/>
        <w:sz w:val="20"/>
      </w:rPr>
    </w:lvl>
  </w:abstractNum>
  <w:abstractNum w:abstractNumId="1" w15:restartNumberingAfterBreak="0">
    <w:nsid w:val="264E396C"/>
    <w:multiLevelType w:val="multilevel"/>
    <w:tmpl w:val="58D20210"/>
    <w:lvl w:ilvl="0">
      <w:start w:val="1"/>
      <w:numFmt w:val="bullet"/>
      <w:lvlText w:val=""/>
      <w:lvlJc w:val="left"/>
      <w:pPr>
        <w:tabs>
          <w:tab w:val="num" w:pos="0"/>
        </w:tabs>
        <w:ind w:left="360" w:hanging="360"/>
      </w:pPr>
      <w:rPr>
        <w:rFonts w:ascii="Symbol" w:hAnsi="Symbol" w:cs="Symbol" w:hint="default"/>
        <w:b/>
      </w:rPr>
    </w:lvl>
    <w:lvl w:ilvl="1">
      <w:start w:val="1"/>
      <w:numFmt w:val="decimal"/>
      <w:lvlText w:val="%1.%2."/>
      <w:lvlJc w:val="left"/>
      <w:pPr>
        <w:tabs>
          <w:tab w:val="num" w:pos="0"/>
        </w:tabs>
        <w:ind w:left="432" w:hanging="432"/>
      </w:pPr>
      <w:rPr>
        <w:i w:val="0"/>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9DC5A29"/>
    <w:multiLevelType w:val="multilevel"/>
    <w:tmpl w:val="1ADA5E36"/>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C443DE2"/>
    <w:multiLevelType w:val="multilevel"/>
    <w:tmpl w:val="AF7A5F08"/>
    <w:lvl w:ilvl="0">
      <w:start w:val="1"/>
      <w:numFmt w:val="bullet"/>
      <w:lvlText w:val=""/>
      <w:lvlJc w:val="left"/>
      <w:pPr>
        <w:tabs>
          <w:tab w:val="num" w:pos="0"/>
        </w:tabs>
        <w:ind w:left="1429"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00452EB"/>
    <w:multiLevelType w:val="multilevel"/>
    <w:tmpl w:val="6ACA39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1084910644">
    <w:abstractNumId w:val="2"/>
  </w:num>
  <w:num w:numId="2" w16cid:durableId="1649895898">
    <w:abstractNumId w:val="4"/>
  </w:num>
  <w:num w:numId="3" w16cid:durableId="1283078565">
    <w:abstractNumId w:val="1"/>
  </w:num>
  <w:num w:numId="4" w16cid:durableId="1099640452">
    <w:abstractNumId w:val="0"/>
  </w:num>
  <w:num w:numId="5" w16cid:durableId="11704138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C1B"/>
    <w:rsid w:val="00040994"/>
    <w:rsid w:val="00081861"/>
    <w:rsid w:val="0008567D"/>
    <w:rsid w:val="000A3740"/>
    <w:rsid w:val="000E3CD1"/>
    <w:rsid w:val="001028B6"/>
    <w:rsid w:val="0016463C"/>
    <w:rsid w:val="001F7DFF"/>
    <w:rsid w:val="00292BE0"/>
    <w:rsid w:val="002D065D"/>
    <w:rsid w:val="00316206"/>
    <w:rsid w:val="00346D27"/>
    <w:rsid w:val="00367D00"/>
    <w:rsid w:val="003947F1"/>
    <w:rsid w:val="004531CD"/>
    <w:rsid w:val="00467C1B"/>
    <w:rsid w:val="004B2383"/>
    <w:rsid w:val="00542B9D"/>
    <w:rsid w:val="0069454F"/>
    <w:rsid w:val="00712592"/>
    <w:rsid w:val="007B4D1E"/>
    <w:rsid w:val="00844C1D"/>
    <w:rsid w:val="00853E09"/>
    <w:rsid w:val="00893481"/>
    <w:rsid w:val="00914A7F"/>
    <w:rsid w:val="00A674F2"/>
    <w:rsid w:val="00AF4A7C"/>
    <w:rsid w:val="00B7622B"/>
    <w:rsid w:val="00C912F7"/>
    <w:rsid w:val="00D0094F"/>
    <w:rsid w:val="00D42B02"/>
    <w:rsid w:val="00DB47B9"/>
    <w:rsid w:val="00E0330A"/>
    <w:rsid w:val="00E80F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21C65"/>
  <w15:docId w15:val="{8E102EBE-5274-4FA8-ABD7-4DD12B18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 w:val="22"/>
      <w:szCs w:val="20"/>
      <w:lang w:val="pt-BR" w:bidi="ar-SA"/>
    </w:rPr>
  </w:style>
  <w:style w:type="paragraph" w:styleId="Ttulo1">
    <w:name w:val="heading 1"/>
    <w:basedOn w:val="Normal"/>
    <w:next w:val="Normal"/>
    <w:uiPriority w:val="9"/>
    <w:qFormat/>
    <w:pPr>
      <w:keepNext/>
      <w:numPr>
        <w:numId w:val="1"/>
      </w:numPr>
      <w:outlineLvl w:val="0"/>
    </w:pPr>
    <w:rPr>
      <w:b/>
      <w:sz w:val="24"/>
    </w:rPr>
  </w:style>
  <w:style w:type="paragraph" w:styleId="Ttulo2">
    <w:name w:val="heading 2"/>
    <w:basedOn w:val="Normal"/>
    <w:next w:val="Normal"/>
    <w:uiPriority w:val="9"/>
    <w:semiHidden/>
    <w:unhideWhenUsed/>
    <w:qFormat/>
    <w:pPr>
      <w:keepNext/>
      <w:numPr>
        <w:ilvl w:val="1"/>
        <w:numId w:val="1"/>
      </w:numPr>
      <w:jc w:val="center"/>
      <w:outlineLvl w:val="1"/>
    </w:pPr>
    <w:rPr>
      <w:b/>
      <w:bCs/>
      <w:sz w:val="24"/>
      <w:szCs w:val="24"/>
    </w:rPr>
  </w:style>
  <w:style w:type="paragraph" w:styleId="Ttulo3">
    <w:name w:val="heading 3"/>
    <w:basedOn w:val="Normal"/>
    <w:next w:val="Normal"/>
    <w:uiPriority w:val="9"/>
    <w:semiHidden/>
    <w:unhideWhenUsed/>
    <w:qFormat/>
    <w:pPr>
      <w:keepNext/>
      <w:numPr>
        <w:ilvl w:val="2"/>
        <w:numId w:val="1"/>
      </w:numPr>
      <w:spacing w:before="240" w:after="60"/>
      <w:outlineLvl w:val="2"/>
    </w:pPr>
    <w:rPr>
      <w:rFonts w:ascii="Aptos Display" w:hAnsi="Aptos Display"/>
      <w:b/>
      <w:bCs/>
      <w:sz w:val="26"/>
      <w:szCs w:val="26"/>
    </w:rPr>
  </w:style>
  <w:style w:type="paragraph" w:styleId="Ttulo4">
    <w:name w:val="heading 4"/>
    <w:basedOn w:val="Normal"/>
    <w:next w:val="Normal"/>
    <w:uiPriority w:val="9"/>
    <w:semiHidden/>
    <w:unhideWhenUsed/>
    <w:qFormat/>
    <w:pPr>
      <w:keepNext/>
      <w:numPr>
        <w:ilvl w:val="3"/>
        <w:numId w:val="1"/>
      </w:numPr>
      <w:spacing w:line="360" w:lineRule="auto"/>
      <w:jc w:val="center"/>
      <w:outlineLvl w:val="3"/>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Symbol" w:hAnsi="Symbol" w:cs="Symbol"/>
      <w:sz w:val="20"/>
    </w:rPr>
  </w:style>
  <w:style w:type="character" w:customStyle="1" w:styleId="WW8Num2z1">
    <w:name w:val="WW8Num2z1"/>
    <w:qFormat/>
    <w:rPr>
      <w:rFonts w:ascii="Courier New" w:hAnsi="Courier New" w:cs="Courier New"/>
      <w:sz w:val="20"/>
    </w:rPr>
  </w:style>
  <w:style w:type="character" w:customStyle="1" w:styleId="WW8Num2z2">
    <w:name w:val="WW8Num2z2"/>
    <w:qFormat/>
    <w:rPr>
      <w:rFonts w:ascii="Wingdings" w:hAnsi="Wingdings" w:cs="Wingdings"/>
      <w:sz w:val="20"/>
    </w:rPr>
  </w:style>
  <w:style w:type="character" w:customStyle="1" w:styleId="WW8Num3z0">
    <w:name w:val="WW8Num3z0"/>
    <w:qFormat/>
    <w:rPr>
      <w:rFonts w:ascii="Symbol" w:hAnsi="Symbol" w:cs="Symbol"/>
      <w:sz w:val="20"/>
    </w:rPr>
  </w:style>
  <w:style w:type="character" w:customStyle="1" w:styleId="WW8Num3z1">
    <w:name w:val="WW8Num3z1"/>
    <w:qFormat/>
    <w:rPr>
      <w:rFonts w:ascii="Courier New" w:hAnsi="Courier New" w:cs="Courier New"/>
      <w:sz w:val="20"/>
    </w:rPr>
  </w:style>
  <w:style w:type="character" w:customStyle="1" w:styleId="WW8Num3z2">
    <w:name w:val="WW8Num3z2"/>
    <w:qFormat/>
    <w:rPr>
      <w:rFonts w:ascii="Wingdings" w:hAnsi="Wingdings" w:cs="Wingdings"/>
      <w:sz w:val="20"/>
    </w:rPr>
  </w:style>
  <w:style w:type="character" w:customStyle="1" w:styleId="WW8Num4z0">
    <w:name w:val="WW8Num4z0"/>
    <w:qFormat/>
    <w:rPr>
      <w:rFonts w:ascii="Symbol" w:hAnsi="Symbol" w:cs="Symbol"/>
      <w:sz w:val="20"/>
    </w:rPr>
  </w:style>
  <w:style w:type="character" w:customStyle="1" w:styleId="WW8Num4z1">
    <w:name w:val="WW8Num4z1"/>
    <w:qFormat/>
    <w:rPr>
      <w:rFonts w:ascii="Courier New" w:hAnsi="Courier New" w:cs="Courier New"/>
      <w:sz w:val="20"/>
    </w:rPr>
  </w:style>
  <w:style w:type="character" w:customStyle="1" w:styleId="WW8Num4z2">
    <w:name w:val="WW8Num4z2"/>
    <w:qFormat/>
    <w:rPr>
      <w:rFonts w:ascii="Wingdings" w:hAnsi="Wingdings" w:cs="Wingdings"/>
      <w:sz w:val="20"/>
    </w:rPr>
  </w:style>
  <w:style w:type="character" w:customStyle="1" w:styleId="WW8Num5z0">
    <w:name w:val="WW8Num5z0"/>
    <w:qFormat/>
    <w:rPr>
      <w:rFonts w:ascii="Symbol" w:hAnsi="Symbol" w:cs="Symbol"/>
      <w:sz w:val="20"/>
    </w:rPr>
  </w:style>
  <w:style w:type="character" w:customStyle="1" w:styleId="WW8Num5z2">
    <w:name w:val="WW8Num5z2"/>
    <w:qFormat/>
    <w:rPr>
      <w:rFonts w:ascii="Wingdings" w:hAnsi="Wingdings" w:cs="Wingdings"/>
      <w:sz w:val="20"/>
    </w:rPr>
  </w:style>
  <w:style w:type="character" w:customStyle="1" w:styleId="WW8Num6z0">
    <w:name w:val="WW8Num6z0"/>
    <w:qFormat/>
    <w:rPr>
      <w:rFonts w:ascii="Symbol" w:hAnsi="Symbol" w:cs="Symbol"/>
      <w:sz w:val="20"/>
    </w:rPr>
  </w:style>
  <w:style w:type="character" w:customStyle="1" w:styleId="WW8Num6z1">
    <w:name w:val="WW8Num6z1"/>
    <w:qFormat/>
    <w:rPr>
      <w:rFonts w:ascii="Courier New" w:hAnsi="Courier New" w:cs="Courier New"/>
      <w:sz w:val="20"/>
    </w:rPr>
  </w:style>
  <w:style w:type="character" w:customStyle="1" w:styleId="WW8Num6z2">
    <w:name w:val="WW8Num6z2"/>
    <w:qFormat/>
    <w:rPr>
      <w:rFonts w:ascii="Wingdings" w:hAnsi="Wingdings" w:cs="Wingdings"/>
      <w:sz w:val="20"/>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rPr>
      <w:rFonts w:ascii="Symbol" w:hAnsi="Symbol" w:cs="Symbol"/>
      <w:sz w:val="20"/>
    </w:rPr>
  </w:style>
  <w:style w:type="character" w:customStyle="1" w:styleId="WW8Num8z1">
    <w:name w:val="WW8Num8z1"/>
    <w:qFormat/>
    <w:rPr>
      <w:rFonts w:ascii="Courier New" w:hAnsi="Courier New" w:cs="Courier New"/>
      <w:sz w:val="20"/>
    </w:rPr>
  </w:style>
  <w:style w:type="character" w:customStyle="1" w:styleId="WW8Num8z2">
    <w:name w:val="WW8Num8z2"/>
    <w:qFormat/>
    <w:rPr>
      <w:rFonts w:ascii="Wingdings" w:hAnsi="Wingdings" w:cs="Wingdings"/>
      <w:sz w:val="20"/>
    </w:rPr>
  </w:style>
  <w:style w:type="character" w:customStyle="1" w:styleId="WW8Num9z0">
    <w:name w:val="WW8Num9z0"/>
    <w:qFormat/>
    <w:rPr>
      <w:rFonts w:ascii="Symbol" w:hAnsi="Symbol" w:cs="Symbol"/>
      <w:sz w:val="20"/>
    </w:rPr>
  </w:style>
  <w:style w:type="character" w:customStyle="1" w:styleId="WW8Num9z1">
    <w:name w:val="WW8Num9z1"/>
    <w:qFormat/>
    <w:rPr>
      <w:rFonts w:ascii="Courier New" w:hAnsi="Courier New" w:cs="Courier New"/>
      <w:sz w:val="20"/>
    </w:rPr>
  </w:style>
  <w:style w:type="character" w:customStyle="1" w:styleId="WW8Num9z2">
    <w:name w:val="WW8Num9z2"/>
    <w:qFormat/>
    <w:rPr>
      <w:rFonts w:ascii="Wingdings" w:hAnsi="Wingdings" w:cs="Wingdings"/>
      <w:sz w:val="20"/>
    </w:rPr>
  </w:style>
  <w:style w:type="character" w:customStyle="1" w:styleId="WW8Num10z0">
    <w:name w:val="WW8Num10z0"/>
    <w:qFormat/>
    <w:rPr>
      <w:rFonts w:ascii="Symbol" w:hAnsi="Symbol" w:cs="Symbol"/>
      <w:sz w:val="20"/>
    </w:rPr>
  </w:style>
  <w:style w:type="character" w:customStyle="1" w:styleId="WW8Num10z1">
    <w:name w:val="WW8Num10z1"/>
    <w:qFormat/>
    <w:rPr>
      <w:rFonts w:ascii="Courier New" w:hAnsi="Courier New" w:cs="Courier New"/>
      <w:sz w:val="20"/>
    </w:rPr>
  </w:style>
  <w:style w:type="character" w:customStyle="1" w:styleId="WW8Num10z2">
    <w:name w:val="WW8Num10z2"/>
    <w:qFormat/>
    <w:rPr>
      <w:rFonts w:ascii="Wingdings" w:hAnsi="Wingdings" w:cs="Wingdings"/>
      <w:sz w:val="20"/>
    </w:rPr>
  </w:style>
  <w:style w:type="character" w:customStyle="1" w:styleId="WW8Num11z0">
    <w:name w:val="WW8Num11z0"/>
    <w:qFormat/>
    <w:rPr>
      <w:rFonts w:ascii="Symbol" w:eastAsia="Times New Roman" w:hAnsi="Symbol"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Symbol" w:hAnsi="Symbol" w:cs="Symbol"/>
      <w:sz w:val="20"/>
    </w:rPr>
  </w:style>
  <w:style w:type="character" w:customStyle="1" w:styleId="WW8Num12z1">
    <w:name w:val="WW8Num12z1"/>
    <w:qFormat/>
    <w:rPr>
      <w:rFonts w:ascii="Courier New" w:hAnsi="Courier New" w:cs="Courier New"/>
      <w:sz w:val="20"/>
    </w:rPr>
  </w:style>
  <w:style w:type="character" w:customStyle="1" w:styleId="WW8Num12z2">
    <w:name w:val="WW8Num12z2"/>
    <w:qFormat/>
    <w:rPr>
      <w:rFonts w:ascii="Wingdings" w:hAnsi="Wingdings" w:cs="Wingdings"/>
      <w:sz w:val="20"/>
    </w:rPr>
  </w:style>
  <w:style w:type="character" w:customStyle="1" w:styleId="WW8Num13z0">
    <w:name w:val="WW8Num13z0"/>
    <w:qFormat/>
    <w:rPr>
      <w:rFonts w:ascii="Symbol" w:hAnsi="Symbol" w:cs="Symbol"/>
      <w:b/>
    </w:rPr>
  </w:style>
  <w:style w:type="character" w:customStyle="1" w:styleId="WW8Num13z1">
    <w:name w:val="WW8Num13z1"/>
    <w:qFormat/>
    <w:rPr>
      <w:i w:val="0"/>
      <w:color w:val="000000"/>
    </w:rPr>
  </w:style>
  <w:style w:type="character" w:customStyle="1" w:styleId="WW8Num14z0">
    <w:name w:val="WW8Num14z0"/>
    <w:qFormat/>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Symbol" w:hAnsi="Symbol" w:cs="Symbol"/>
      <w:sz w:val="20"/>
    </w:rPr>
  </w:style>
  <w:style w:type="character" w:customStyle="1" w:styleId="WW8Num15z1">
    <w:name w:val="WW8Num15z1"/>
    <w:qFormat/>
    <w:rPr>
      <w:rFonts w:ascii="Courier New" w:hAnsi="Courier New" w:cs="Courier New"/>
      <w:sz w:val="20"/>
    </w:rPr>
  </w:style>
  <w:style w:type="character" w:customStyle="1" w:styleId="WW8Num15z2">
    <w:name w:val="WW8Num15z2"/>
    <w:qFormat/>
    <w:rPr>
      <w:rFonts w:ascii="Wingdings" w:hAnsi="Wingdings" w:cs="Wingdings"/>
      <w:sz w:val="20"/>
    </w:rPr>
  </w:style>
  <w:style w:type="character" w:customStyle="1" w:styleId="WW8Num16z0">
    <w:name w:val="WW8Num16z0"/>
    <w:qFormat/>
    <w:rPr>
      <w:rFonts w:ascii="Symbol" w:hAnsi="Symbol" w:cs="Symbol"/>
      <w:sz w:val="20"/>
    </w:rPr>
  </w:style>
  <w:style w:type="character" w:customStyle="1" w:styleId="WW8Num16z1">
    <w:name w:val="WW8Num16z1"/>
    <w:qFormat/>
    <w:rPr>
      <w:rFonts w:ascii="Courier New" w:hAnsi="Courier New" w:cs="Courier New"/>
      <w:sz w:val="20"/>
    </w:rPr>
  </w:style>
  <w:style w:type="character" w:customStyle="1" w:styleId="WW8Num16z2">
    <w:name w:val="WW8Num16z2"/>
    <w:qFormat/>
    <w:rPr>
      <w:rFonts w:ascii="Wingdings" w:hAnsi="Wingdings" w:cs="Wingdings"/>
      <w:sz w:val="20"/>
    </w:rPr>
  </w:style>
  <w:style w:type="character" w:customStyle="1" w:styleId="WW8Num17z0">
    <w:name w:val="WW8Num17z0"/>
    <w:qFormat/>
    <w:rPr>
      <w:rFonts w:ascii="Symbol" w:hAnsi="Symbol" w:cs="Symbol"/>
      <w:sz w:val="20"/>
    </w:rPr>
  </w:style>
  <w:style w:type="character" w:customStyle="1" w:styleId="WW8Num17z1">
    <w:name w:val="WW8Num17z1"/>
    <w:qFormat/>
    <w:rPr>
      <w:rFonts w:ascii="Courier New" w:hAnsi="Courier New" w:cs="Courier New"/>
      <w:sz w:val="20"/>
    </w:rPr>
  </w:style>
  <w:style w:type="character" w:customStyle="1" w:styleId="WW8Num17z2">
    <w:name w:val="WW8Num17z2"/>
    <w:qFormat/>
    <w:rPr>
      <w:rFonts w:ascii="Wingdings" w:hAnsi="Wingdings" w:cs="Wingdings"/>
      <w:sz w:val="20"/>
    </w:rPr>
  </w:style>
  <w:style w:type="character" w:customStyle="1" w:styleId="WW8Num18z0">
    <w:name w:val="WW8Num18z0"/>
    <w:qFormat/>
    <w:rPr>
      <w:rFonts w:ascii="Symbol" w:hAnsi="Symbol" w:cs="Symbol"/>
      <w:sz w:val="20"/>
    </w:rPr>
  </w:style>
  <w:style w:type="character" w:customStyle="1" w:styleId="WW8Num18z1">
    <w:name w:val="WW8Num18z1"/>
    <w:qFormat/>
    <w:rPr>
      <w:rFonts w:ascii="Courier New" w:hAnsi="Courier New" w:cs="Courier New"/>
      <w:sz w:val="20"/>
    </w:rPr>
  </w:style>
  <w:style w:type="character" w:customStyle="1" w:styleId="WW8Num18z2">
    <w:name w:val="WW8Num18z2"/>
    <w:qFormat/>
  </w:style>
  <w:style w:type="character" w:customStyle="1" w:styleId="WW8Num18z3">
    <w:name w:val="WW8Num18z3"/>
    <w:qFormat/>
    <w:rPr>
      <w:rFonts w:ascii="Wingdings" w:hAnsi="Wingdings" w:cs="Wingdings"/>
      <w:sz w:val="20"/>
    </w:rPr>
  </w:style>
  <w:style w:type="character" w:customStyle="1" w:styleId="WW8Num19z0">
    <w:name w:val="WW8Num19z0"/>
    <w:qFormat/>
    <w:rPr>
      <w:rFonts w:ascii="Symbol" w:hAnsi="Symbol" w:cs="Symbol"/>
      <w:sz w:val="20"/>
    </w:rPr>
  </w:style>
  <w:style w:type="character" w:customStyle="1" w:styleId="WW8Num19z1">
    <w:name w:val="WW8Num19z1"/>
    <w:qFormat/>
    <w:rPr>
      <w:rFonts w:ascii="Courier New" w:hAnsi="Courier New" w:cs="Courier New"/>
      <w:sz w:val="20"/>
    </w:rPr>
  </w:style>
  <w:style w:type="character" w:customStyle="1" w:styleId="WW8Num19z2">
    <w:name w:val="WW8Num19z2"/>
    <w:qFormat/>
    <w:rPr>
      <w:rFonts w:ascii="Wingdings" w:hAnsi="Wingdings" w:cs="Wingdings"/>
      <w:sz w:val="20"/>
    </w:rPr>
  </w:style>
  <w:style w:type="character" w:customStyle="1" w:styleId="WW8Num21z0">
    <w:name w:val="WW8Num21z0"/>
    <w:qFormat/>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Symbol" w:hAnsi="Symbol" w:cs="Symbol"/>
      <w:sz w:val="20"/>
    </w:rPr>
  </w:style>
  <w:style w:type="character" w:customStyle="1" w:styleId="WW8Num22z1">
    <w:name w:val="WW8Num22z1"/>
    <w:qFormat/>
    <w:rPr>
      <w:rFonts w:ascii="Courier New" w:hAnsi="Courier New" w:cs="Courier New"/>
      <w:sz w:val="20"/>
    </w:rPr>
  </w:style>
  <w:style w:type="character" w:customStyle="1" w:styleId="WW8Num22z2">
    <w:name w:val="WW8Num22z2"/>
    <w:qFormat/>
    <w:rPr>
      <w:rFonts w:ascii="Wingdings" w:hAnsi="Wingdings" w:cs="Wingdings"/>
      <w:sz w:val="20"/>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Symbol"/>
      <w:sz w:val="20"/>
    </w:rPr>
  </w:style>
  <w:style w:type="character" w:customStyle="1" w:styleId="WW8Num25z1">
    <w:name w:val="WW8Num25z1"/>
    <w:qFormat/>
    <w:rPr>
      <w:rFonts w:ascii="Courier New" w:hAnsi="Courier New" w:cs="Courier New"/>
      <w:sz w:val="20"/>
    </w:rPr>
  </w:style>
  <w:style w:type="character" w:customStyle="1" w:styleId="WW8Num25z2">
    <w:name w:val="WW8Num25z2"/>
    <w:qFormat/>
    <w:rPr>
      <w:rFonts w:ascii="Wingdings" w:hAnsi="Wingdings" w:cs="Wingdings"/>
      <w:sz w:val="20"/>
    </w:rPr>
  </w:style>
  <w:style w:type="character" w:customStyle="1" w:styleId="WW8Num26z0">
    <w:name w:val="WW8Num26z0"/>
    <w:qFormat/>
    <w:rPr>
      <w:rFonts w:ascii="Symbol" w:hAnsi="Symbol" w:cs="Symbol"/>
      <w:sz w:val="20"/>
    </w:rPr>
  </w:style>
  <w:style w:type="character" w:customStyle="1" w:styleId="WW8Num26z1">
    <w:name w:val="WW8Num26z1"/>
    <w:qFormat/>
    <w:rPr>
      <w:rFonts w:ascii="Courier New" w:hAnsi="Courier New" w:cs="Courier New"/>
      <w:sz w:val="20"/>
    </w:rPr>
  </w:style>
  <w:style w:type="character" w:customStyle="1" w:styleId="WW8Num26z2">
    <w:name w:val="WW8Num26z2"/>
    <w:qFormat/>
    <w:rPr>
      <w:rFonts w:ascii="Wingdings" w:hAnsi="Wingdings" w:cs="Wingdings"/>
      <w:sz w:val="20"/>
    </w:rPr>
  </w:style>
  <w:style w:type="character" w:styleId="Hyperlink">
    <w:name w:val="Hyperlink"/>
    <w:rPr>
      <w:color w:val="0000FF"/>
      <w:u w:val="single"/>
    </w:rPr>
  </w:style>
  <w:style w:type="character" w:styleId="HiperlinkVisitado">
    <w:name w:val="FollowedHyperlink"/>
    <w:rPr>
      <w:color w:val="800080"/>
      <w:u w:val="single"/>
    </w:rPr>
  </w:style>
  <w:style w:type="character" w:styleId="nfase">
    <w:name w:val="Emphasis"/>
    <w:qFormat/>
    <w:rPr>
      <w:caps/>
      <w:spacing w:val="10"/>
      <w:sz w:val="16"/>
    </w:rPr>
  </w:style>
  <w:style w:type="character" w:styleId="Nmerodepgina">
    <w:name w:val="page number"/>
    <w:basedOn w:val="Fontepargpadro"/>
  </w:style>
  <w:style w:type="character" w:customStyle="1" w:styleId="TextodebaloChar">
    <w:name w:val="Texto de balão Char"/>
    <w:qFormat/>
    <w:rPr>
      <w:rFonts w:ascii="Tahoma" w:hAnsi="Tahoma" w:cs="Tahoma"/>
      <w:sz w:val="16"/>
      <w:szCs w:val="16"/>
    </w:rPr>
  </w:style>
  <w:style w:type="character" w:customStyle="1" w:styleId="CabealhoChar">
    <w:name w:val="Cabeçalho Char"/>
    <w:basedOn w:val="Fontepargpadro"/>
    <w:qFormat/>
  </w:style>
  <w:style w:type="character" w:customStyle="1" w:styleId="RecuodecorpodetextoChar">
    <w:name w:val="Recuo de corpo de texto Char"/>
    <w:qFormat/>
    <w:rPr>
      <w:sz w:val="28"/>
    </w:rPr>
  </w:style>
  <w:style w:type="character" w:customStyle="1" w:styleId="hgkelc">
    <w:name w:val="hgkelc"/>
    <w:basedOn w:val="Fontepargpadro"/>
    <w:qFormat/>
  </w:style>
  <w:style w:type="character" w:customStyle="1" w:styleId="d9fyld">
    <w:name w:val="d9fyld"/>
    <w:basedOn w:val="Fontepargpadro"/>
    <w:qFormat/>
  </w:style>
  <w:style w:type="character" w:customStyle="1" w:styleId="TextodecomentrioChar">
    <w:name w:val="Texto de comentário Char"/>
    <w:basedOn w:val="Fontepargpadro"/>
    <w:qFormat/>
  </w:style>
  <w:style w:type="character" w:styleId="Refdecomentrio">
    <w:name w:val="annotation reference"/>
    <w:qFormat/>
    <w:rPr>
      <w:sz w:val="16"/>
      <w:szCs w:val="16"/>
    </w:rPr>
  </w:style>
  <w:style w:type="character" w:customStyle="1" w:styleId="t286pc">
    <w:name w:val="t286pc"/>
    <w:basedOn w:val="Fontepargpadro"/>
    <w:qFormat/>
  </w:style>
  <w:style w:type="character" w:customStyle="1" w:styleId="AssuntodocomentrioChar">
    <w:name w:val="Assunto do comentário Char"/>
    <w:qFormat/>
    <w:rPr>
      <w:b/>
      <w:bCs/>
    </w:rPr>
  </w:style>
  <w:style w:type="character" w:customStyle="1" w:styleId="ymcsib">
    <w:name w:val="ymcsib"/>
    <w:basedOn w:val="Fontepargpadro"/>
    <w:qFormat/>
  </w:style>
  <w:style w:type="character" w:styleId="Forte">
    <w:name w:val="Strong"/>
    <w:qFormat/>
    <w:rPr>
      <w:b/>
      <w:bCs/>
    </w:rPr>
  </w:style>
  <w:style w:type="character" w:customStyle="1" w:styleId="Ttulo3Char">
    <w:name w:val="Título 3 Char"/>
    <w:qFormat/>
    <w:rPr>
      <w:rFonts w:ascii="Aptos Display" w:eastAsia="Times New Roman" w:hAnsi="Aptos Display" w:cs="Times New Roman"/>
      <w:b/>
      <w:bCs/>
      <w:sz w:val="26"/>
      <w:szCs w:val="26"/>
    </w:rPr>
  </w:style>
  <w:style w:type="character" w:customStyle="1" w:styleId="whitespace-normal">
    <w:name w:val="whitespace-normal"/>
    <w:basedOn w:val="Fontepargpadro"/>
    <w:qFormat/>
  </w:style>
  <w:style w:type="paragraph" w:customStyle="1" w:styleId="Heading">
    <w:name w:val="Heading"/>
    <w:basedOn w:val="Normal"/>
    <w:next w:val="Corpodetexto"/>
    <w:qFormat/>
    <w:pPr>
      <w:jc w:val="center"/>
    </w:pPr>
    <w:rPr>
      <w:sz w:val="32"/>
      <w:szCs w:val="24"/>
    </w:rPr>
  </w:style>
  <w:style w:type="paragraph" w:styleId="Corpodetexto">
    <w:name w:val="Body Text"/>
    <w:basedOn w:val="Normal"/>
    <w:rPr>
      <w:rFonts w:cs="Arial"/>
      <w:sz w:val="24"/>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Recuodecorpodetexto">
    <w:name w:val="Body Text Indent"/>
    <w:basedOn w:val="Normal"/>
    <w:pPr>
      <w:spacing w:line="360" w:lineRule="auto"/>
      <w:ind w:firstLine="1440"/>
      <w:jc w:val="center"/>
    </w:pPr>
    <w:rPr>
      <w:sz w:val="28"/>
    </w:rPr>
  </w:style>
  <w:style w:type="paragraph" w:styleId="Recuodecorpodetexto2">
    <w:name w:val="Body Text Indent 2"/>
    <w:basedOn w:val="Normal"/>
    <w:qFormat/>
    <w:pPr>
      <w:spacing w:line="360" w:lineRule="auto"/>
      <w:ind w:firstLine="1440"/>
    </w:pPr>
    <w:rPr>
      <w:sz w:val="28"/>
    </w:rPr>
  </w:style>
  <w:style w:type="paragraph" w:customStyle="1" w:styleId="Endereodoremetente">
    <w:name w:val="Endereço do remetente"/>
    <w:qFormat/>
    <w:pPr>
      <w:tabs>
        <w:tab w:val="left" w:pos="27814"/>
      </w:tabs>
      <w:spacing w:line="240" w:lineRule="atLeast"/>
      <w:ind w:right="-240"/>
      <w:jc w:val="center"/>
    </w:pPr>
    <w:rPr>
      <w:rFonts w:ascii="Garamond" w:eastAsia="Times New Roman" w:hAnsi="Garamond" w:cs="Garamond"/>
      <w:caps/>
      <w:spacing w:val="30"/>
      <w:sz w:val="15"/>
      <w:szCs w:val="20"/>
      <w:lang w:val="pt-BR" w:bidi="ar-SA"/>
    </w:rPr>
  </w:style>
  <w:style w:type="paragraph" w:customStyle="1" w:styleId="Ttulododocumento">
    <w:name w:val="Título do documento"/>
    <w:next w:val="Normal"/>
    <w:qFormat/>
    <w:pPr>
      <w:pBdr>
        <w:top w:val="double" w:sz="6" w:space="8" w:color="000000"/>
        <w:bottom w:val="double" w:sz="6" w:space="8" w:color="000000"/>
      </w:pBdr>
      <w:spacing w:after="40" w:line="240" w:lineRule="atLeast"/>
      <w:jc w:val="center"/>
    </w:pPr>
    <w:rPr>
      <w:rFonts w:ascii="Garamond" w:eastAsia="Times New Roman" w:hAnsi="Garamond" w:cs="Garamond"/>
      <w:b/>
      <w:caps/>
      <w:spacing w:val="20"/>
      <w:sz w:val="18"/>
      <w:szCs w:val="20"/>
      <w:lang w:val="pt-BR" w:bidi="ar-SA"/>
    </w:rPr>
  </w:style>
  <w:style w:type="paragraph" w:styleId="Cabealhodamensagem">
    <w:name w:val="Message Header"/>
    <w:basedOn w:val="Corpodetexto"/>
    <w:qFormat/>
    <w:pPr>
      <w:keepLines/>
      <w:spacing w:after="40" w:line="140" w:lineRule="atLeast"/>
      <w:ind w:left="360"/>
    </w:pPr>
    <w:rPr>
      <w:rFonts w:ascii="Garamond" w:hAnsi="Garamond" w:cs="Garamond"/>
      <w:spacing w:val="-5"/>
    </w:rPr>
  </w:style>
  <w:style w:type="paragraph" w:customStyle="1" w:styleId="Cabedamensagemantes">
    <w:name w:val="Cabeç. da mensagem antes"/>
    <w:basedOn w:val="Cabealhodamensagem"/>
    <w:next w:val="Cabealhodamensagem"/>
    <w:qFormat/>
  </w:style>
  <w:style w:type="paragraph" w:customStyle="1" w:styleId="Cabedamensagemdepois">
    <w:name w:val="Cabeç. da mensagem depois"/>
    <w:basedOn w:val="Cabealhodamensagem"/>
    <w:next w:val="Corpodetexto"/>
    <w:qFormat/>
    <w:pPr>
      <w:pBdr>
        <w:top w:val="double" w:sz="6" w:space="18" w:color="000000"/>
        <w:bottom w:val="double" w:sz="6" w:space="18" w:color="000000"/>
      </w:pBdr>
      <w:tabs>
        <w:tab w:val="left" w:pos="1267"/>
        <w:tab w:val="left" w:pos="2938"/>
        <w:tab w:val="left" w:pos="5040"/>
        <w:tab w:val="right" w:pos="8640"/>
      </w:tabs>
      <w:spacing w:before="13"/>
      <w:ind w:left="0"/>
    </w:pPr>
  </w:style>
  <w:style w:type="paragraph" w:customStyle="1" w:styleId="Ttulodecabedamensagem">
    <w:name w:val="Título de cabeç. da mensagem"/>
    <w:basedOn w:val="Cabealhodamensagem"/>
    <w:next w:val="Cabealhodamensagem"/>
    <w:qFormat/>
    <w:pPr>
      <w:spacing w:before="40" w:after="0"/>
      <w:ind w:left="0"/>
    </w:pPr>
    <w:rPr>
      <w:caps/>
      <w:spacing w:val="6"/>
      <w:sz w:val="14"/>
      <w:vertAlign w:val="superscript"/>
    </w:rPr>
  </w:style>
  <w:style w:type="paragraph" w:styleId="Textodebalo">
    <w:name w:val="Balloon Text"/>
    <w:basedOn w:val="Normal"/>
    <w:qFormat/>
    <w:rPr>
      <w:rFonts w:ascii="Tahoma" w:hAnsi="Tahoma" w:cs="Tahoma"/>
      <w:sz w:val="16"/>
      <w:szCs w:val="16"/>
    </w:rPr>
  </w:style>
  <w:style w:type="paragraph" w:styleId="NormalWeb">
    <w:name w:val="Normal (Web)"/>
    <w:basedOn w:val="Normal"/>
    <w:qFormat/>
    <w:pPr>
      <w:spacing w:before="100" w:after="100"/>
    </w:pPr>
    <w:rPr>
      <w:sz w:val="24"/>
      <w:szCs w:val="24"/>
    </w:rPr>
  </w:style>
  <w:style w:type="paragraph" w:styleId="PargrafodaLista">
    <w:name w:val="List Paragraph"/>
    <w:basedOn w:val="Normal"/>
    <w:qFormat/>
    <w:pPr>
      <w:spacing w:after="200" w:line="276" w:lineRule="auto"/>
      <w:ind w:left="720"/>
      <w:contextualSpacing/>
    </w:pPr>
    <w:rPr>
      <w:rFonts w:ascii="Calibri" w:eastAsia="Calibri" w:hAnsi="Calibri"/>
      <w:szCs w:val="22"/>
    </w:rPr>
  </w:style>
  <w:style w:type="paragraph" w:styleId="Textodecomentrio">
    <w:name w:val="annotation text"/>
    <w:basedOn w:val="Normal"/>
    <w:qFormat/>
  </w:style>
  <w:style w:type="paragraph" w:customStyle="1" w:styleId="LO-normal">
    <w:name w:val="LO-normal"/>
    <w:qFormat/>
    <w:pPr>
      <w:widowControl w:val="0"/>
      <w:spacing w:after="160" w:line="254" w:lineRule="auto"/>
    </w:pPr>
    <w:rPr>
      <w:rFonts w:ascii="Calibri" w:eastAsia="Calibri" w:hAnsi="Calibri" w:cs="Calibri"/>
      <w:sz w:val="22"/>
      <w:szCs w:val="22"/>
      <w:lang w:val="pt-BR"/>
    </w:rPr>
  </w:style>
  <w:style w:type="paragraph" w:styleId="Assuntodocomentrio">
    <w:name w:val="annotation subject"/>
    <w:basedOn w:val="Textodecomentrio"/>
    <w:next w:val="Textodecomentrio"/>
    <w:qFormat/>
    <w:rPr>
      <w:b/>
      <w:bCs/>
    </w:rPr>
  </w:style>
  <w:style w:type="paragraph" w:customStyle="1" w:styleId="font-claude-response-body">
    <w:name w:val="font-claude-response-body"/>
    <w:basedOn w:val="Normal"/>
    <w:qFormat/>
    <w:pPr>
      <w:spacing w:before="100" w:after="100"/>
    </w:pPr>
    <w:rPr>
      <w:sz w:val="24"/>
      <w:szCs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media/image4.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3736</Words>
  <Characters>20176</Characters>
  <Application>Microsoft Office Word</Application>
  <DocSecurity>0</DocSecurity>
  <Lines>168</Lines>
  <Paragraphs>47</Paragraphs>
  <ScaleCrop>false</ScaleCrop>
  <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MELHORIAS HABITACIONAIS</dc:title>
  <dc:subject/>
  <dc:creator>Prefeitura</dc:creator>
  <cp:keywords/>
  <dc:description/>
  <cp:lastModifiedBy>JULIANA ESTEVAO DE OLIVEIRA ROSALEN</cp:lastModifiedBy>
  <cp:revision>29</cp:revision>
  <cp:lastPrinted>2026-08-25T18:25:00Z</cp:lastPrinted>
  <dcterms:created xsi:type="dcterms:W3CDTF">2026-08-25T14:54:00Z</dcterms:created>
  <dcterms:modified xsi:type="dcterms:W3CDTF">2026-08-28T13:39:00Z</dcterms:modified>
  <dc:language>en-US</dc:language>
</cp:coreProperties>
</file>